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kern w:val="2"/>
          <w:sz w:val="21"/>
          <w:szCs w:val="22"/>
          <w:lang w:val="zh-CN"/>
        </w:rPr>
        <w:id w:val="-1741784731"/>
        <w:docPartObj>
          <w:docPartGallery w:val="Table of Contents"/>
          <w:docPartUnique/>
        </w:docPartObj>
      </w:sdtPr>
      <w:sdtEndPr>
        <w:rPr>
          <w:b/>
          <w:bCs/>
        </w:rPr>
      </w:sdtEndPr>
      <w:sdtContent>
        <w:p w:rsidR="00191705" w:rsidRDefault="00191705" w:rsidP="00314DD6">
          <w:pPr>
            <w:pStyle w:val="TOC"/>
            <w:jc w:val="center"/>
          </w:pPr>
          <w:r w:rsidRPr="00314DD6">
            <w:rPr>
              <w:rFonts w:ascii="华光小标宋_CNKI" w:eastAsia="华光小标宋_CNKI" w:hAnsi="华光小标宋_CNKI"/>
              <w:color w:val="auto"/>
              <w:sz w:val="44"/>
              <w:szCs w:val="44"/>
              <w:lang w:val="zh-CN"/>
            </w:rPr>
            <w:t>目录</w:t>
          </w:r>
        </w:p>
        <w:p w:rsidR="00EC11A7" w:rsidRPr="00EC11A7" w:rsidRDefault="00EC11A7">
          <w:pPr>
            <w:pStyle w:val="10"/>
            <w:tabs>
              <w:tab w:val="right" w:leader="dot" w:pos="8296"/>
            </w:tabs>
            <w:rPr>
              <w:rFonts w:ascii="方正仿宋_GBK" w:eastAsia="方正仿宋_GBK" w:hint="eastAsia"/>
              <w:noProof/>
              <w:sz w:val="32"/>
              <w:szCs w:val="32"/>
            </w:rPr>
          </w:pPr>
          <w:r w:rsidRPr="00EC11A7">
            <w:rPr>
              <w:rFonts w:ascii="方正仿宋_GBK" w:eastAsia="方正仿宋_GBK"/>
              <w:sz w:val="32"/>
              <w:szCs w:val="32"/>
            </w:rPr>
            <w:t>1.</w:t>
          </w:r>
          <w:r w:rsidR="00191705" w:rsidRPr="00EC11A7">
            <w:rPr>
              <w:rFonts w:ascii="方正仿宋_GBK" w:eastAsia="方正仿宋_GBK" w:hint="eastAsia"/>
              <w:sz w:val="32"/>
              <w:szCs w:val="32"/>
            </w:rPr>
            <w:fldChar w:fldCharType="begin"/>
          </w:r>
          <w:r w:rsidR="00191705" w:rsidRPr="00EC11A7">
            <w:rPr>
              <w:rFonts w:ascii="方正仿宋_GBK" w:eastAsia="方正仿宋_GBK" w:hint="eastAsia"/>
              <w:sz w:val="32"/>
              <w:szCs w:val="32"/>
            </w:rPr>
            <w:instrText xml:space="preserve"> TOC \o "1-3" \h \z \u </w:instrText>
          </w:r>
          <w:r w:rsidR="00191705" w:rsidRPr="00EC11A7">
            <w:rPr>
              <w:rFonts w:ascii="方正仿宋_GBK" w:eastAsia="方正仿宋_GBK" w:hint="eastAsia"/>
              <w:sz w:val="32"/>
              <w:szCs w:val="32"/>
            </w:rPr>
            <w:fldChar w:fldCharType="separate"/>
          </w:r>
          <w:hyperlink w:anchor="_Toc59537132" w:history="1">
            <w:r w:rsidRPr="00EC11A7">
              <w:rPr>
                <w:rStyle w:val="a7"/>
                <w:rFonts w:ascii="方正仿宋_GBK" w:eastAsia="方正仿宋_GBK" w:hAnsi="Helvetica" w:cs="Helvetica" w:hint="eastAsia"/>
                <w:bCs/>
                <w:noProof/>
                <w:color w:val="auto"/>
                <w:sz w:val="32"/>
                <w:szCs w:val="32"/>
                <w:u w:val="none"/>
              </w:rPr>
              <w:t>关于破除高校哲学社会科学研究评价中“唯论文”不良导向的若干意见</w:t>
            </w:r>
            <w:r w:rsidRPr="00EC11A7">
              <w:rPr>
                <w:rFonts w:ascii="方正仿宋_GBK" w:eastAsia="方正仿宋_GBK" w:hint="eastAsia"/>
                <w:noProof/>
                <w:webHidden/>
                <w:sz w:val="32"/>
                <w:szCs w:val="32"/>
              </w:rPr>
              <w:tab/>
            </w:r>
            <w:r w:rsidRPr="00EC11A7">
              <w:rPr>
                <w:rFonts w:ascii="方正仿宋_GBK" w:eastAsia="方正仿宋_GBK" w:hint="eastAsia"/>
                <w:noProof/>
                <w:webHidden/>
                <w:sz w:val="32"/>
                <w:szCs w:val="32"/>
              </w:rPr>
              <w:fldChar w:fldCharType="begin"/>
            </w:r>
            <w:r w:rsidRPr="00EC11A7">
              <w:rPr>
                <w:rFonts w:ascii="方正仿宋_GBK" w:eastAsia="方正仿宋_GBK" w:hint="eastAsia"/>
                <w:noProof/>
                <w:webHidden/>
                <w:sz w:val="32"/>
                <w:szCs w:val="32"/>
              </w:rPr>
              <w:instrText xml:space="preserve"> PAGEREF _Toc59537132 \h </w:instrText>
            </w:r>
            <w:r w:rsidRPr="00EC11A7">
              <w:rPr>
                <w:rFonts w:ascii="方正仿宋_GBK" w:eastAsia="方正仿宋_GBK" w:hint="eastAsia"/>
                <w:noProof/>
                <w:webHidden/>
                <w:sz w:val="32"/>
                <w:szCs w:val="32"/>
              </w:rPr>
            </w:r>
            <w:r w:rsidRPr="00EC11A7">
              <w:rPr>
                <w:rFonts w:ascii="方正仿宋_GBK" w:eastAsia="方正仿宋_GBK" w:hint="eastAsia"/>
                <w:noProof/>
                <w:webHidden/>
                <w:sz w:val="32"/>
                <w:szCs w:val="32"/>
              </w:rPr>
              <w:fldChar w:fldCharType="separate"/>
            </w:r>
            <w:r w:rsidRPr="00EC11A7">
              <w:rPr>
                <w:rFonts w:ascii="方正仿宋_GBK" w:eastAsia="方正仿宋_GBK" w:hint="eastAsia"/>
                <w:noProof/>
                <w:webHidden/>
                <w:sz w:val="32"/>
                <w:szCs w:val="32"/>
              </w:rPr>
              <w:t>2</w:t>
            </w:r>
            <w:r w:rsidRPr="00EC11A7">
              <w:rPr>
                <w:rFonts w:ascii="方正仿宋_GBK" w:eastAsia="方正仿宋_GBK" w:hint="eastAsia"/>
                <w:noProof/>
                <w:webHidden/>
                <w:sz w:val="32"/>
                <w:szCs w:val="32"/>
              </w:rPr>
              <w:fldChar w:fldCharType="end"/>
            </w:r>
          </w:hyperlink>
        </w:p>
        <w:p w:rsidR="00EC11A7" w:rsidRPr="00EC11A7" w:rsidRDefault="00EC11A7">
          <w:pPr>
            <w:pStyle w:val="10"/>
            <w:tabs>
              <w:tab w:val="right" w:leader="dot" w:pos="8296"/>
            </w:tabs>
            <w:rPr>
              <w:rFonts w:ascii="方正仿宋_GBK" w:eastAsia="方正仿宋_GBK" w:hint="eastAsia"/>
              <w:noProof/>
              <w:sz w:val="32"/>
              <w:szCs w:val="32"/>
            </w:rPr>
          </w:pPr>
          <w:r w:rsidRPr="00EC11A7">
            <w:rPr>
              <w:rStyle w:val="a7"/>
              <w:rFonts w:ascii="方正仿宋_GBK" w:eastAsia="方正仿宋_GBK"/>
              <w:noProof/>
              <w:color w:val="auto"/>
              <w:sz w:val="32"/>
              <w:szCs w:val="32"/>
              <w:u w:val="none"/>
            </w:rPr>
            <w:t>2.</w:t>
          </w:r>
          <w:hyperlink w:anchor="_Toc59537133" w:history="1">
            <w:r w:rsidRPr="00EC11A7">
              <w:rPr>
                <w:rStyle w:val="a7"/>
                <w:rFonts w:ascii="方正仿宋_GBK" w:eastAsia="方正仿宋_GBK" w:hint="eastAsia"/>
                <w:noProof/>
                <w:color w:val="auto"/>
                <w:sz w:val="32"/>
                <w:szCs w:val="32"/>
                <w:u w:val="none"/>
              </w:rPr>
              <w:t>如何加强高校师德师风建设？教育部提出4要求</w:t>
            </w:r>
            <w:r w:rsidRPr="00EC11A7">
              <w:rPr>
                <w:rFonts w:ascii="方正仿宋_GBK" w:eastAsia="方正仿宋_GBK" w:hint="eastAsia"/>
                <w:noProof/>
                <w:webHidden/>
                <w:sz w:val="32"/>
                <w:szCs w:val="32"/>
              </w:rPr>
              <w:tab/>
            </w:r>
            <w:r w:rsidRPr="00EC11A7">
              <w:rPr>
                <w:rFonts w:ascii="方正仿宋_GBK" w:eastAsia="方正仿宋_GBK" w:hint="eastAsia"/>
                <w:noProof/>
                <w:webHidden/>
                <w:sz w:val="32"/>
                <w:szCs w:val="32"/>
              </w:rPr>
              <w:fldChar w:fldCharType="begin"/>
            </w:r>
            <w:r w:rsidRPr="00EC11A7">
              <w:rPr>
                <w:rFonts w:ascii="方正仿宋_GBK" w:eastAsia="方正仿宋_GBK" w:hint="eastAsia"/>
                <w:noProof/>
                <w:webHidden/>
                <w:sz w:val="32"/>
                <w:szCs w:val="32"/>
              </w:rPr>
              <w:instrText xml:space="preserve"> PAGEREF _Toc59537133 \h </w:instrText>
            </w:r>
            <w:r w:rsidRPr="00EC11A7">
              <w:rPr>
                <w:rFonts w:ascii="方正仿宋_GBK" w:eastAsia="方正仿宋_GBK" w:hint="eastAsia"/>
                <w:noProof/>
                <w:webHidden/>
                <w:sz w:val="32"/>
                <w:szCs w:val="32"/>
              </w:rPr>
            </w:r>
            <w:r w:rsidRPr="00EC11A7">
              <w:rPr>
                <w:rFonts w:ascii="方正仿宋_GBK" w:eastAsia="方正仿宋_GBK" w:hint="eastAsia"/>
                <w:noProof/>
                <w:webHidden/>
                <w:sz w:val="32"/>
                <w:szCs w:val="32"/>
              </w:rPr>
              <w:fldChar w:fldCharType="separate"/>
            </w:r>
            <w:r w:rsidRPr="00EC11A7">
              <w:rPr>
                <w:rFonts w:ascii="方正仿宋_GBK" w:eastAsia="方正仿宋_GBK" w:hint="eastAsia"/>
                <w:noProof/>
                <w:webHidden/>
                <w:sz w:val="32"/>
                <w:szCs w:val="32"/>
              </w:rPr>
              <w:t>7</w:t>
            </w:r>
            <w:r w:rsidRPr="00EC11A7">
              <w:rPr>
                <w:rFonts w:ascii="方正仿宋_GBK" w:eastAsia="方正仿宋_GBK" w:hint="eastAsia"/>
                <w:noProof/>
                <w:webHidden/>
                <w:sz w:val="32"/>
                <w:szCs w:val="32"/>
              </w:rPr>
              <w:fldChar w:fldCharType="end"/>
            </w:r>
          </w:hyperlink>
        </w:p>
        <w:p w:rsidR="00EC11A7" w:rsidRPr="00EC11A7" w:rsidRDefault="00EC11A7">
          <w:pPr>
            <w:pStyle w:val="10"/>
            <w:tabs>
              <w:tab w:val="right" w:leader="dot" w:pos="8296"/>
            </w:tabs>
            <w:rPr>
              <w:rFonts w:ascii="方正仿宋_GBK" w:eastAsia="方正仿宋_GBK" w:hint="eastAsia"/>
              <w:noProof/>
              <w:sz w:val="32"/>
              <w:szCs w:val="32"/>
            </w:rPr>
          </w:pPr>
          <w:r w:rsidRPr="00EC11A7">
            <w:rPr>
              <w:rStyle w:val="a7"/>
              <w:rFonts w:ascii="方正仿宋_GBK" w:eastAsia="方正仿宋_GBK"/>
              <w:noProof/>
              <w:color w:val="auto"/>
              <w:sz w:val="32"/>
              <w:szCs w:val="32"/>
              <w:u w:val="none"/>
            </w:rPr>
            <w:t>3.</w:t>
          </w:r>
          <w:hyperlink w:anchor="_Toc59537134" w:history="1">
            <w:r w:rsidRPr="00EC11A7">
              <w:rPr>
                <w:rStyle w:val="a7"/>
                <w:rFonts w:ascii="方正仿宋_GBK" w:eastAsia="方正仿宋_GBK" w:hint="eastAsia"/>
                <w:noProof/>
                <w:color w:val="auto"/>
                <w:sz w:val="32"/>
                <w:szCs w:val="32"/>
                <w:u w:val="none"/>
              </w:rPr>
              <w:t>教育部思政司负责人就“十三五”时期高校思政工作进展情况答记者问</w:t>
            </w:r>
            <w:r w:rsidRPr="00EC11A7">
              <w:rPr>
                <w:rFonts w:ascii="方正仿宋_GBK" w:eastAsia="方正仿宋_GBK" w:hint="eastAsia"/>
                <w:noProof/>
                <w:webHidden/>
                <w:sz w:val="32"/>
                <w:szCs w:val="32"/>
              </w:rPr>
              <w:tab/>
            </w:r>
            <w:r w:rsidRPr="00EC11A7">
              <w:rPr>
                <w:rFonts w:ascii="方正仿宋_GBK" w:eastAsia="方正仿宋_GBK" w:hint="eastAsia"/>
                <w:noProof/>
                <w:webHidden/>
                <w:sz w:val="32"/>
                <w:szCs w:val="32"/>
              </w:rPr>
              <w:fldChar w:fldCharType="begin"/>
            </w:r>
            <w:r w:rsidRPr="00EC11A7">
              <w:rPr>
                <w:rFonts w:ascii="方正仿宋_GBK" w:eastAsia="方正仿宋_GBK" w:hint="eastAsia"/>
                <w:noProof/>
                <w:webHidden/>
                <w:sz w:val="32"/>
                <w:szCs w:val="32"/>
              </w:rPr>
              <w:instrText xml:space="preserve"> PAGEREF _Toc59537134 \h </w:instrText>
            </w:r>
            <w:r w:rsidRPr="00EC11A7">
              <w:rPr>
                <w:rFonts w:ascii="方正仿宋_GBK" w:eastAsia="方正仿宋_GBK" w:hint="eastAsia"/>
                <w:noProof/>
                <w:webHidden/>
                <w:sz w:val="32"/>
                <w:szCs w:val="32"/>
              </w:rPr>
            </w:r>
            <w:r w:rsidRPr="00EC11A7">
              <w:rPr>
                <w:rFonts w:ascii="方正仿宋_GBK" w:eastAsia="方正仿宋_GBK" w:hint="eastAsia"/>
                <w:noProof/>
                <w:webHidden/>
                <w:sz w:val="32"/>
                <w:szCs w:val="32"/>
              </w:rPr>
              <w:fldChar w:fldCharType="separate"/>
            </w:r>
            <w:r w:rsidRPr="00EC11A7">
              <w:rPr>
                <w:rFonts w:ascii="方正仿宋_GBK" w:eastAsia="方正仿宋_GBK" w:hint="eastAsia"/>
                <w:noProof/>
                <w:webHidden/>
                <w:sz w:val="32"/>
                <w:szCs w:val="32"/>
              </w:rPr>
              <w:t>9</w:t>
            </w:r>
            <w:r w:rsidRPr="00EC11A7">
              <w:rPr>
                <w:rFonts w:ascii="方正仿宋_GBK" w:eastAsia="方正仿宋_GBK" w:hint="eastAsia"/>
                <w:noProof/>
                <w:webHidden/>
                <w:sz w:val="32"/>
                <w:szCs w:val="32"/>
              </w:rPr>
              <w:fldChar w:fldCharType="end"/>
            </w:r>
          </w:hyperlink>
        </w:p>
        <w:p w:rsidR="00EC11A7" w:rsidRPr="00EC11A7" w:rsidRDefault="00EC11A7">
          <w:pPr>
            <w:pStyle w:val="10"/>
            <w:tabs>
              <w:tab w:val="right" w:leader="dot" w:pos="8296"/>
            </w:tabs>
            <w:rPr>
              <w:rFonts w:ascii="方正仿宋_GBK" w:eastAsia="方正仿宋_GBK" w:hint="eastAsia"/>
              <w:noProof/>
              <w:sz w:val="32"/>
              <w:szCs w:val="32"/>
            </w:rPr>
          </w:pPr>
          <w:r w:rsidRPr="00EC11A7">
            <w:rPr>
              <w:rStyle w:val="a7"/>
              <w:rFonts w:ascii="方正仿宋_GBK" w:eastAsia="方正仿宋_GBK"/>
              <w:noProof/>
              <w:color w:val="auto"/>
              <w:sz w:val="32"/>
              <w:szCs w:val="32"/>
              <w:u w:val="none"/>
            </w:rPr>
            <w:t>4.</w:t>
          </w:r>
          <w:hyperlink w:anchor="_Toc59537135" w:history="1">
            <w:r w:rsidRPr="00EC11A7">
              <w:rPr>
                <w:rStyle w:val="a7"/>
                <w:rFonts w:ascii="方正仿宋_GBK" w:eastAsia="方正仿宋_GBK" w:hint="eastAsia"/>
                <w:noProof/>
                <w:color w:val="auto"/>
                <w:sz w:val="32"/>
                <w:szCs w:val="32"/>
                <w:u w:val="none"/>
              </w:rPr>
              <w:t>教育部长陈宝生出席国际人工智能与教育会议，提出4个“着力”</w:t>
            </w:r>
            <w:r w:rsidRPr="00EC11A7">
              <w:rPr>
                <w:rFonts w:ascii="方正仿宋_GBK" w:eastAsia="方正仿宋_GBK" w:hint="eastAsia"/>
                <w:noProof/>
                <w:webHidden/>
                <w:sz w:val="32"/>
                <w:szCs w:val="32"/>
              </w:rPr>
              <w:tab/>
            </w:r>
            <w:r w:rsidRPr="00EC11A7">
              <w:rPr>
                <w:rFonts w:ascii="方正仿宋_GBK" w:eastAsia="方正仿宋_GBK" w:hint="eastAsia"/>
                <w:noProof/>
                <w:webHidden/>
                <w:sz w:val="32"/>
                <w:szCs w:val="32"/>
              </w:rPr>
              <w:fldChar w:fldCharType="begin"/>
            </w:r>
            <w:r w:rsidRPr="00EC11A7">
              <w:rPr>
                <w:rFonts w:ascii="方正仿宋_GBK" w:eastAsia="方正仿宋_GBK" w:hint="eastAsia"/>
                <w:noProof/>
                <w:webHidden/>
                <w:sz w:val="32"/>
                <w:szCs w:val="32"/>
              </w:rPr>
              <w:instrText xml:space="preserve"> PAGEREF _Toc59537135 \h </w:instrText>
            </w:r>
            <w:r w:rsidRPr="00EC11A7">
              <w:rPr>
                <w:rFonts w:ascii="方正仿宋_GBK" w:eastAsia="方正仿宋_GBK" w:hint="eastAsia"/>
                <w:noProof/>
                <w:webHidden/>
                <w:sz w:val="32"/>
                <w:szCs w:val="32"/>
              </w:rPr>
            </w:r>
            <w:r w:rsidRPr="00EC11A7">
              <w:rPr>
                <w:rFonts w:ascii="方正仿宋_GBK" w:eastAsia="方正仿宋_GBK" w:hint="eastAsia"/>
                <w:noProof/>
                <w:webHidden/>
                <w:sz w:val="32"/>
                <w:szCs w:val="32"/>
              </w:rPr>
              <w:fldChar w:fldCharType="separate"/>
            </w:r>
            <w:r w:rsidRPr="00EC11A7">
              <w:rPr>
                <w:rFonts w:ascii="方正仿宋_GBK" w:eastAsia="方正仿宋_GBK" w:hint="eastAsia"/>
                <w:noProof/>
                <w:webHidden/>
                <w:sz w:val="32"/>
                <w:szCs w:val="32"/>
              </w:rPr>
              <w:t>16</w:t>
            </w:r>
            <w:r w:rsidRPr="00EC11A7">
              <w:rPr>
                <w:rFonts w:ascii="方正仿宋_GBK" w:eastAsia="方正仿宋_GBK" w:hint="eastAsia"/>
                <w:noProof/>
                <w:webHidden/>
                <w:sz w:val="32"/>
                <w:szCs w:val="32"/>
              </w:rPr>
              <w:fldChar w:fldCharType="end"/>
            </w:r>
          </w:hyperlink>
        </w:p>
        <w:p w:rsidR="00EC11A7" w:rsidRPr="00EC11A7" w:rsidRDefault="00EC11A7">
          <w:pPr>
            <w:pStyle w:val="10"/>
            <w:tabs>
              <w:tab w:val="right" w:leader="dot" w:pos="8296"/>
            </w:tabs>
            <w:rPr>
              <w:rFonts w:ascii="方正仿宋_GBK" w:eastAsia="方正仿宋_GBK" w:hint="eastAsia"/>
              <w:noProof/>
              <w:sz w:val="32"/>
              <w:szCs w:val="32"/>
            </w:rPr>
          </w:pPr>
          <w:r w:rsidRPr="00EC11A7">
            <w:rPr>
              <w:rStyle w:val="a7"/>
              <w:rFonts w:ascii="方正仿宋_GBK" w:eastAsia="方正仿宋_GBK"/>
              <w:noProof/>
              <w:color w:val="auto"/>
              <w:sz w:val="32"/>
              <w:szCs w:val="32"/>
              <w:u w:val="none"/>
            </w:rPr>
            <w:t>5.</w:t>
          </w:r>
          <w:hyperlink w:anchor="_Toc59537136" w:history="1">
            <w:r w:rsidRPr="00EC11A7">
              <w:rPr>
                <w:rStyle w:val="a7"/>
                <w:rFonts w:ascii="方正仿宋_GBK" w:eastAsia="方正仿宋_GBK" w:hint="eastAsia"/>
                <w:noProof/>
                <w:color w:val="auto"/>
                <w:sz w:val="32"/>
                <w:szCs w:val="32"/>
                <w:u w:val="none"/>
              </w:rPr>
              <w:t>教育部长陈宝生：大力提升青少年宪法法治教育质量</w:t>
            </w:r>
            <w:r w:rsidRPr="00EC11A7">
              <w:rPr>
                <w:rFonts w:ascii="方正仿宋_GBK" w:eastAsia="方正仿宋_GBK" w:hint="eastAsia"/>
                <w:noProof/>
                <w:webHidden/>
                <w:sz w:val="32"/>
                <w:szCs w:val="32"/>
              </w:rPr>
              <w:tab/>
            </w:r>
            <w:r w:rsidRPr="00EC11A7">
              <w:rPr>
                <w:rFonts w:ascii="方正仿宋_GBK" w:eastAsia="方正仿宋_GBK" w:hint="eastAsia"/>
                <w:noProof/>
                <w:webHidden/>
                <w:sz w:val="32"/>
                <w:szCs w:val="32"/>
              </w:rPr>
              <w:fldChar w:fldCharType="begin"/>
            </w:r>
            <w:r w:rsidRPr="00EC11A7">
              <w:rPr>
                <w:rFonts w:ascii="方正仿宋_GBK" w:eastAsia="方正仿宋_GBK" w:hint="eastAsia"/>
                <w:noProof/>
                <w:webHidden/>
                <w:sz w:val="32"/>
                <w:szCs w:val="32"/>
              </w:rPr>
              <w:instrText xml:space="preserve"> PAGEREF _Toc59537136 \h </w:instrText>
            </w:r>
            <w:r w:rsidRPr="00EC11A7">
              <w:rPr>
                <w:rFonts w:ascii="方正仿宋_GBK" w:eastAsia="方正仿宋_GBK" w:hint="eastAsia"/>
                <w:noProof/>
                <w:webHidden/>
                <w:sz w:val="32"/>
                <w:szCs w:val="32"/>
              </w:rPr>
            </w:r>
            <w:r w:rsidRPr="00EC11A7">
              <w:rPr>
                <w:rFonts w:ascii="方正仿宋_GBK" w:eastAsia="方正仿宋_GBK" w:hint="eastAsia"/>
                <w:noProof/>
                <w:webHidden/>
                <w:sz w:val="32"/>
                <w:szCs w:val="32"/>
              </w:rPr>
              <w:fldChar w:fldCharType="separate"/>
            </w:r>
            <w:r w:rsidRPr="00EC11A7">
              <w:rPr>
                <w:rFonts w:ascii="方正仿宋_GBK" w:eastAsia="方正仿宋_GBK" w:hint="eastAsia"/>
                <w:noProof/>
                <w:webHidden/>
                <w:sz w:val="32"/>
                <w:szCs w:val="32"/>
              </w:rPr>
              <w:t>18</w:t>
            </w:r>
            <w:r w:rsidRPr="00EC11A7">
              <w:rPr>
                <w:rFonts w:ascii="方正仿宋_GBK" w:eastAsia="方正仿宋_GBK" w:hint="eastAsia"/>
                <w:noProof/>
                <w:webHidden/>
                <w:sz w:val="32"/>
                <w:szCs w:val="32"/>
              </w:rPr>
              <w:fldChar w:fldCharType="end"/>
            </w:r>
          </w:hyperlink>
        </w:p>
        <w:p w:rsidR="00EC11A7" w:rsidRPr="00EC11A7" w:rsidRDefault="00EC11A7">
          <w:pPr>
            <w:pStyle w:val="10"/>
            <w:tabs>
              <w:tab w:val="right" w:leader="dot" w:pos="8296"/>
            </w:tabs>
            <w:rPr>
              <w:rFonts w:ascii="方正仿宋_GBK" w:eastAsia="方正仿宋_GBK" w:hint="eastAsia"/>
              <w:noProof/>
              <w:sz w:val="32"/>
              <w:szCs w:val="32"/>
            </w:rPr>
          </w:pPr>
          <w:r w:rsidRPr="00EC11A7">
            <w:rPr>
              <w:rStyle w:val="a7"/>
              <w:rFonts w:ascii="方正仿宋_GBK" w:eastAsia="方正仿宋_GBK"/>
              <w:noProof/>
              <w:color w:val="auto"/>
              <w:sz w:val="32"/>
              <w:szCs w:val="32"/>
              <w:u w:val="none"/>
            </w:rPr>
            <w:t>6.</w:t>
          </w:r>
          <w:hyperlink w:anchor="_Toc59537137" w:history="1">
            <w:r w:rsidRPr="00EC11A7">
              <w:rPr>
                <w:rStyle w:val="a7"/>
                <w:rFonts w:ascii="方正仿宋_GBK" w:eastAsia="方正仿宋_GBK" w:hint="eastAsia"/>
                <w:noProof/>
                <w:color w:val="auto"/>
                <w:sz w:val="32"/>
                <w:szCs w:val="32"/>
                <w:u w:val="none"/>
              </w:rPr>
              <w:t>司长魏士强：健全精准思政体制机制 为教育高质量发展固本培元</w:t>
            </w:r>
            <w:r w:rsidRPr="00EC11A7">
              <w:rPr>
                <w:rFonts w:ascii="方正仿宋_GBK" w:eastAsia="方正仿宋_GBK" w:hint="eastAsia"/>
                <w:noProof/>
                <w:webHidden/>
                <w:sz w:val="32"/>
                <w:szCs w:val="32"/>
              </w:rPr>
              <w:tab/>
            </w:r>
            <w:r w:rsidRPr="00EC11A7">
              <w:rPr>
                <w:rFonts w:ascii="方正仿宋_GBK" w:eastAsia="方正仿宋_GBK" w:hint="eastAsia"/>
                <w:noProof/>
                <w:webHidden/>
                <w:sz w:val="32"/>
                <w:szCs w:val="32"/>
              </w:rPr>
              <w:fldChar w:fldCharType="begin"/>
            </w:r>
            <w:r w:rsidRPr="00EC11A7">
              <w:rPr>
                <w:rFonts w:ascii="方正仿宋_GBK" w:eastAsia="方正仿宋_GBK" w:hint="eastAsia"/>
                <w:noProof/>
                <w:webHidden/>
                <w:sz w:val="32"/>
                <w:szCs w:val="32"/>
              </w:rPr>
              <w:instrText xml:space="preserve"> PAGEREF _Toc59537137 \h </w:instrText>
            </w:r>
            <w:r w:rsidRPr="00EC11A7">
              <w:rPr>
                <w:rFonts w:ascii="方正仿宋_GBK" w:eastAsia="方正仿宋_GBK" w:hint="eastAsia"/>
                <w:noProof/>
                <w:webHidden/>
                <w:sz w:val="32"/>
                <w:szCs w:val="32"/>
              </w:rPr>
            </w:r>
            <w:r w:rsidRPr="00EC11A7">
              <w:rPr>
                <w:rFonts w:ascii="方正仿宋_GBK" w:eastAsia="方正仿宋_GBK" w:hint="eastAsia"/>
                <w:noProof/>
                <w:webHidden/>
                <w:sz w:val="32"/>
                <w:szCs w:val="32"/>
              </w:rPr>
              <w:fldChar w:fldCharType="separate"/>
            </w:r>
            <w:r w:rsidRPr="00EC11A7">
              <w:rPr>
                <w:rFonts w:ascii="方正仿宋_GBK" w:eastAsia="方正仿宋_GBK" w:hint="eastAsia"/>
                <w:noProof/>
                <w:webHidden/>
                <w:sz w:val="32"/>
                <w:szCs w:val="32"/>
              </w:rPr>
              <w:t>20</w:t>
            </w:r>
            <w:r w:rsidRPr="00EC11A7">
              <w:rPr>
                <w:rFonts w:ascii="方正仿宋_GBK" w:eastAsia="方正仿宋_GBK" w:hint="eastAsia"/>
                <w:noProof/>
                <w:webHidden/>
                <w:sz w:val="32"/>
                <w:szCs w:val="32"/>
              </w:rPr>
              <w:fldChar w:fldCharType="end"/>
            </w:r>
          </w:hyperlink>
        </w:p>
        <w:p w:rsidR="00191705" w:rsidRDefault="00191705">
          <w:r w:rsidRPr="00EC11A7">
            <w:rPr>
              <w:rFonts w:ascii="方正仿宋_GBK" w:eastAsia="方正仿宋_GBK" w:hint="eastAsia"/>
              <w:b/>
              <w:bCs/>
              <w:sz w:val="32"/>
              <w:szCs w:val="32"/>
              <w:lang w:val="zh-CN"/>
            </w:rPr>
            <w:fldChar w:fldCharType="end"/>
          </w:r>
        </w:p>
      </w:sdtContent>
    </w:sdt>
    <w:p w:rsidR="00314DD6" w:rsidRDefault="00314DD6">
      <w:pPr>
        <w:widowControl/>
        <w:jc w:val="left"/>
        <w:rPr>
          <w:rFonts w:ascii="华光小标宋_CNKI" w:eastAsia="华光小标宋_CNKI" w:hAnsi="华光小标宋_CNKI" w:cs="宋体"/>
          <w:color w:val="333333"/>
          <w:spacing w:val="8"/>
          <w:kern w:val="0"/>
          <w:sz w:val="44"/>
          <w:szCs w:val="44"/>
        </w:rPr>
      </w:pPr>
      <w:r>
        <w:br w:type="page"/>
      </w:r>
    </w:p>
    <w:p w:rsidR="00EC11A7" w:rsidRDefault="00EC11A7" w:rsidP="00EC11A7">
      <w:pPr>
        <w:spacing w:line="580" w:lineRule="exact"/>
        <w:jc w:val="center"/>
        <w:rPr>
          <w:rFonts w:ascii="Helvetica" w:eastAsia="华光小标宋_CNKI" w:hAnsi="Helvetica" w:cs="Helvetica"/>
          <w:b/>
          <w:bCs/>
          <w:color w:val="333333"/>
          <w:spacing w:val="8"/>
          <w:kern w:val="0"/>
          <w:sz w:val="44"/>
          <w:szCs w:val="44"/>
        </w:rPr>
      </w:pPr>
      <w:r w:rsidRPr="00EC11A7">
        <w:rPr>
          <w:rFonts w:ascii="Helvetica" w:eastAsia="华光小标宋_CNKI" w:hAnsi="Helvetica" w:cs="Helvetica" w:hint="eastAsia"/>
          <w:b/>
          <w:bCs/>
          <w:color w:val="333333"/>
          <w:spacing w:val="8"/>
          <w:kern w:val="0"/>
          <w:sz w:val="44"/>
          <w:szCs w:val="44"/>
        </w:rPr>
        <w:lastRenderedPageBreak/>
        <w:t>《关于破除高校哲学社会科学研究评价中“唯论文”不良导向的若干意见》</w:t>
      </w:r>
    </w:p>
    <w:p w:rsidR="00EC11A7" w:rsidRPr="00EC11A7" w:rsidRDefault="00EC11A7" w:rsidP="00EC11A7">
      <w:pPr>
        <w:spacing w:line="580" w:lineRule="exact"/>
        <w:ind w:firstLineChars="200" w:firstLine="640"/>
        <w:rPr>
          <w:rFonts w:ascii="方正仿宋_GBK" w:eastAsia="方正仿宋_GBK"/>
          <w:sz w:val="32"/>
          <w:szCs w:val="32"/>
        </w:rPr>
      </w:pPr>
      <w:r w:rsidRPr="00EC11A7">
        <w:rPr>
          <w:rFonts w:ascii="方正仿宋_GBK" w:eastAsia="方正仿宋_GBK" w:hint="eastAsia"/>
          <w:sz w:val="32"/>
          <w:szCs w:val="32"/>
        </w:rPr>
        <w:t>为深入贯彻落实习近平总书记在全国教育大会和哲学社会科学工作座谈会上的重要讲话精神，落实中共中央、国务院印发的《深化新时代教育评价改革总体方案》，切实扭转当前高校哲学社会科学研究评价中存在的“唯论文”不良导向，建立健全中国特色哲学社会科学学术规范和评价体系，全面优化学</w:t>
      </w:r>
      <w:bookmarkStart w:id="0" w:name="_GoBack"/>
      <w:bookmarkEnd w:id="0"/>
      <w:r w:rsidRPr="00EC11A7">
        <w:rPr>
          <w:rFonts w:ascii="方正仿宋_GBK" w:eastAsia="方正仿宋_GBK" w:hint="eastAsia"/>
          <w:sz w:val="32"/>
          <w:szCs w:val="32"/>
        </w:rPr>
        <w:t>术生态，不断提高研究质量，推动高校加快构建中国特色哲学社会科学，现提出如下意见。</w:t>
      </w:r>
    </w:p>
    <w:p w:rsidR="00EC11A7" w:rsidRPr="00EC11A7" w:rsidRDefault="00EC11A7" w:rsidP="00EC11A7">
      <w:pPr>
        <w:spacing w:line="580" w:lineRule="exact"/>
        <w:ind w:firstLineChars="200" w:firstLine="640"/>
        <w:rPr>
          <w:rFonts w:ascii="方正仿宋_GBK" w:eastAsia="方正仿宋_GBK" w:hint="eastAsia"/>
          <w:sz w:val="32"/>
          <w:szCs w:val="32"/>
        </w:rPr>
      </w:pPr>
      <w:r w:rsidRPr="00EC11A7">
        <w:rPr>
          <w:rFonts w:ascii="方正仿宋_GBK" w:eastAsia="方正仿宋_GBK" w:hint="eastAsia"/>
          <w:sz w:val="32"/>
          <w:szCs w:val="32"/>
        </w:rPr>
        <w:t xml:space="preserve">　　一、提高思想认识。高校哲学社会科学研究论文是科学研究活动的产物，是知识传承创新的载体，具有鲜明意识形态属性、价值判断特征和重要育人功能。当前，高校在哲学社会科学项目平台评审、科研奖励、人才评价、职称评定、岗位聘任、导师遴选、学位授予、绩效分配、学校考核、资源配置等过程中不同程度存在“唯论文”现象，简单以发表论文期刊级别、数量、引用率、影响因子、转载情况等作为主要评价指标，重数量轻质量，忽视学术著作、决策咨询报告、优秀网络文化成果等其他标志性成果质量、贡献和影响等，导致学术功利化浮躁化、创新创造动力不足、违背人才成长规律、侵蚀学术风气、污染学术生态等系统性危害。必须从加强教育系统党的政治建设和深化新时代教育评价改革的高度，予以坚决纠正。</w:t>
      </w:r>
    </w:p>
    <w:p w:rsidR="00EC11A7" w:rsidRPr="00EC11A7" w:rsidRDefault="00EC11A7" w:rsidP="00EC11A7">
      <w:pPr>
        <w:spacing w:line="580" w:lineRule="exact"/>
        <w:ind w:firstLineChars="200" w:firstLine="640"/>
        <w:rPr>
          <w:rFonts w:ascii="方正仿宋_GBK" w:eastAsia="方正仿宋_GBK" w:hint="eastAsia"/>
          <w:sz w:val="32"/>
          <w:szCs w:val="32"/>
        </w:rPr>
      </w:pPr>
      <w:r w:rsidRPr="00EC11A7">
        <w:rPr>
          <w:rFonts w:ascii="方正仿宋_GBK" w:eastAsia="方正仿宋_GBK" w:hint="eastAsia"/>
          <w:sz w:val="32"/>
          <w:szCs w:val="32"/>
        </w:rPr>
        <w:t xml:space="preserve">　　二、树立正确导向。高校哲学社会科学工作者第一身份是教育工作者、第一职责是教书育人，要把落实立德树</w:t>
      </w:r>
      <w:r w:rsidRPr="00EC11A7">
        <w:rPr>
          <w:rFonts w:ascii="方正仿宋_GBK" w:eastAsia="方正仿宋_GBK" w:hint="eastAsia"/>
          <w:sz w:val="32"/>
          <w:szCs w:val="32"/>
        </w:rPr>
        <w:lastRenderedPageBreak/>
        <w:t>人根本任务、强化价值引领、弘扬优良学风、追求学术报国贯穿科学研究、论文发表、成果转化全过程，自觉学习贯彻习近平新时代中国特色社会主义思想，全面贯彻党的教育方针，坚持正确的政治方向、价值取向、研究导向，坚持与时代同步伐、以人民为中心、以精品奉献人民、用明德引领风尚，坚持体现继承性民族性、原创性时代性、系统性专业性，为加快形成有效支撑社会主义意识形态的中国特色哲学社会科学学科体系、学术体系、话语体系作出应有贡献。各地各高校要加强党的全面领导，坚持马克思主义在意识形态领域指导地位的根本制度，深入学习贯彻习近平总书记关于教育的重要论述和关于哲学社会科学工作的重要论述，弘扬科学精神观、创新质量观、服务贡献观，树立更加鲜明的人才培养导向、潜心治学导向、服务党和人民导向，改进科研评价方式，强化科研育人功能，以学术质量和社会效益作为学术评价的重要标准，建立有利于潜心研究和创新创造的评价制度，引导高校哲学社会科学工作者把论文写在祖国大地上，努力成为先进思想的倡导者、学术研究的开拓者、社会风尚的引领者、党执政的坚定支持者。</w:t>
      </w:r>
    </w:p>
    <w:p w:rsidR="00EC11A7" w:rsidRPr="00EC11A7" w:rsidRDefault="00EC11A7" w:rsidP="00EC11A7">
      <w:pPr>
        <w:spacing w:line="580" w:lineRule="exact"/>
        <w:ind w:firstLineChars="200" w:firstLine="640"/>
        <w:rPr>
          <w:rFonts w:ascii="方正仿宋_GBK" w:eastAsia="方正仿宋_GBK" w:hint="eastAsia"/>
          <w:sz w:val="32"/>
          <w:szCs w:val="32"/>
        </w:rPr>
      </w:pPr>
      <w:r w:rsidRPr="00EC11A7">
        <w:rPr>
          <w:rFonts w:ascii="方正仿宋_GBK" w:eastAsia="方正仿宋_GBK" w:hint="eastAsia"/>
          <w:sz w:val="32"/>
          <w:szCs w:val="32"/>
        </w:rPr>
        <w:t xml:space="preserve">　　三、严格底线要求。不得简单以刊物、头衔、荣誉、资历等判断论文质量，防止“以刊评文”“以刊代评”“以人评文”。不得过分依赖国际数据和期刊，防止国际期刊论文至上。不得为追求国际发表而刻意矮化丑化中国、损害国家主权安全发展利益。不得将SSCI、CSSCI等论文收录数、引用率和影响因子等指标与资源分配、物质奖励、绩效工资等</w:t>
      </w:r>
      <w:r w:rsidRPr="00EC11A7">
        <w:rPr>
          <w:rFonts w:ascii="方正仿宋_GBK" w:eastAsia="方正仿宋_GBK" w:hint="eastAsia"/>
          <w:sz w:val="32"/>
          <w:szCs w:val="32"/>
        </w:rPr>
        <w:lastRenderedPageBreak/>
        <w:t>简单挂钩，防止高额奖励论文。不得将SSCI、CSSCI等论文收录数作为导师岗位选聘、人才计划申报评审的唯一指标。不得把SSCI、CSSCI等论文收录数作为教师招聘、职务（职称）评聘、人才引进的前置条件和直接依据。不得将在学术期刊上发表论文作为学位授予的唯一标准。不得将学历、职称等作为在教育系统学术期刊发表论文的限制性条件。不得多头评价、重复评价，严格控制涉及论文的评价活动数量和频次。不得盲目采信、引用和宣传各类机构发布的排行榜，不过度依赖以论文发表情况为主要衡量指标的排行性评价。</w:t>
      </w:r>
    </w:p>
    <w:p w:rsidR="00EC11A7" w:rsidRPr="00EC11A7" w:rsidRDefault="00EC11A7" w:rsidP="00EC11A7">
      <w:pPr>
        <w:spacing w:line="580" w:lineRule="exact"/>
        <w:ind w:firstLineChars="200" w:firstLine="640"/>
        <w:rPr>
          <w:rFonts w:ascii="方正仿宋_GBK" w:eastAsia="方正仿宋_GBK" w:hint="eastAsia"/>
          <w:sz w:val="32"/>
          <w:szCs w:val="32"/>
        </w:rPr>
      </w:pPr>
      <w:r w:rsidRPr="00EC11A7">
        <w:rPr>
          <w:rFonts w:ascii="方正仿宋_GBK" w:eastAsia="方正仿宋_GBK" w:hint="eastAsia"/>
          <w:sz w:val="32"/>
          <w:szCs w:val="32"/>
        </w:rPr>
        <w:t xml:space="preserve">　　四、优化评价方式。坚持分类评价，鼓励不同类型高校针对人文学科、社会科学等不同学科领域，基础研究、应用对策研究等不同研究类型，教学为主型、教学科研型等不同教师岗位类别，以及“绝学”、冷门学科等特殊领域，制定不同评价指标。健全综合评价，对高校哲学社会科学工作者从思想政治、师德师风、教育教学、科学研究、社会服务、专业发展等进行全方位评价，突出品德、能力、业绩和质量、贡献、影响。探索多元评价，建立针对优秀网络文化成果、中央和地方主要媒体上发表的理论文章以及决策咨询报告的评价机制。推行代表性成果评价，坚持以研究成果为主要评价对象，在项目管理、平台建设、成果奖励、职称评审等过程中，重点考核论文、著作、决策咨询报告等代表性成果的政治立场、理论创新、学术贡献和社会影响。对取得重大理论创新成果、在经济社会事业发展中作出重大贡献的，申报高级职称时论文可不作限制性要求。完善同行评价，突</w:t>
      </w:r>
      <w:r w:rsidRPr="00EC11A7">
        <w:rPr>
          <w:rFonts w:ascii="方正仿宋_GBK" w:eastAsia="方正仿宋_GBK" w:hint="eastAsia"/>
          <w:sz w:val="32"/>
          <w:szCs w:val="32"/>
        </w:rPr>
        <w:lastRenderedPageBreak/>
        <w:t>出同行专家在科研评价中的主导地位，注重个人评价与团队评价相结合，坚持专家意见为主、定性与定量评价相结合；严格规范专家评审行为，完善评审专家的遴选制度、承诺制度、回避制度、信誉制度、追责制度；高校在开展成果鉴定、职称评审、学术不端核查时，原则上要邀请一定比例的校外专家。</w:t>
      </w:r>
    </w:p>
    <w:p w:rsidR="00EC11A7" w:rsidRPr="00EC11A7" w:rsidRDefault="00EC11A7" w:rsidP="00EC11A7">
      <w:pPr>
        <w:spacing w:line="580" w:lineRule="exact"/>
        <w:ind w:firstLineChars="200" w:firstLine="640"/>
        <w:rPr>
          <w:rFonts w:ascii="方正仿宋_GBK" w:eastAsia="方正仿宋_GBK" w:hint="eastAsia"/>
          <w:sz w:val="32"/>
          <w:szCs w:val="32"/>
        </w:rPr>
      </w:pPr>
      <w:r w:rsidRPr="00EC11A7">
        <w:rPr>
          <w:rFonts w:ascii="方正仿宋_GBK" w:eastAsia="方正仿宋_GBK" w:hint="eastAsia"/>
          <w:sz w:val="32"/>
          <w:szCs w:val="32"/>
        </w:rPr>
        <w:t xml:space="preserve">　　五、加强学风建设。弘扬马克思主义学风，坚持国家至上民族至上人民至上，坚持理论与实践相结合，加强科学道德和学风建设宣讲教育，提升高校哲学社会科学工作者学术情怀和学术操守，营造风清气正、互学互鉴、积极向上的学术生态。加强学术共同体建设，优化组织结构，破除论资排辈，打破裙带关系，注重吸收年轻学者参与，强化学术自律与监督，建立具有中国特色、符合本领域特点的学术规范。加强科研诚信建设，健全集教育、预防、监督、惩治于一体的学术诚信体系，建立学术诚信档案，实行科研诚信信息跨部门跨区域共享共用，对严重违背科研诚信的责任人采取联合惩戒措施。坚持学术不端“零容忍”，在职称评审、项目申报、成果奖励等方面对学术不端行为从严设限，加大惩治力度。加强学术期刊建设和管理，加快提升学术期刊办刊质量和传播力引导力影响力公信力；推动建设高质量教学研究类学术期刊，鼓励高校学报向教学研究倾斜；健全质量监控机制和退出机制，杜绝“关系稿”“人情稿”，对出现严重违规行为、造成重大恶劣影响的，严肃追究相关单位和个人责任。</w:t>
      </w:r>
    </w:p>
    <w:p w:rsidR="00EC11A7" w:rsidRPr="00EC11A7" w:rsidRDefault="00EC11A7" w:rsidP="00EC11A7">
      <w:pPr>
        <w:spacing w:line="580" w:lineRule="exact"/>
        <w:ind w:firstLineChars="200" w:firstLine="640"/>
        <w:rPr>
          <w:rFonts w:ascii="方正仿宋_GBK" w:eastAsia="方正仿宋_GBK" w:hint="eastAsia"/>
          <w:sz w:val="32"/>
          <w:szCs w:val="32"/>
        </w:rPr>
      </w:pPr>
      <w:r w:rsidRPr="00EC11A7">
        <w:rPr>
          <w:rFonts w:ascii="方正仿宋_GBK" w:eastAsia="方正仿宋_GBK" w:hint="eastAsia"/>
          <w:sz w:val="32"/>
          <w:szCs w:val="32"/>
        </w:rPr>
        <w:lastRenderedPageBreak/>
        <w:t xml:space="preserve">　　六、健全长效机制。教育部修订哲学社会科学研究项目、基地、学风等建设管理办法，落实高校在学术评价中的主体地位和自主权，充分发挥专业机构和社会组织作用，加强对第三方评价机构的监督，遵循学术发展规律，改进科研管理服务，科学设置考核周期，合理确定评价时限，进一步推动“放管服”改革，激发学术创新创造活力。在“双一流”建设动态监测、成效考核以及学科评估中，淡化论文收录数、引用率、奖项数等数量指标。各地各高校要正确理解破除“唯论文”不是不要论文，正确看待SSCI、CSSCI等相关引文索引的作用与功能。要按照质量标准同等对待国内和国外期刊论文，既鼓励支持更多成果在具有影响力的国内期刊发表，也鼓励支持面向国外期刊发表高质量论文。要落实主体责任，及时修改完善相关制度办法，坚持结果评价、过程评价、增值评价、综合评价有机结合，坚持激励约束并重，引导广大高校哲学社会科学工作者坚守初心，淡泊名利，潜心钻研，铸造精品。</w:t>
      </w:r>
    </w:p>
    <w:p w:rsidR="00EC11A7" w:rsidRDefault="00EC11A7" w:rsidP="00EC11A7">
      <w:pPr>
        <w:spacing w:line="580" w:lineRule="exact"/>
        <w:ind w:firstLineChars="200" w:firstLine="640"/>
      </w:pPr>
      <w:r w:rsidRPr="00EC11A7">
        <w:rPr>
          <w:rFonts w:ascii="方正仿宋_GBK" w:eastAsia="方正仿宋_GBK" w:hint="eastAsia"/>
          <w:sz w:val="32"/>
          <w:szCs w:val="32"/>
        </w:rPr>
        <w:t xml:space="preserve">　　七、开展专项整治。各地各高校要针对10个“不得”组织“唯论文”问题专项整治，开展学风教育和警示活动，重点自查自纠是否存在评价指标单一、评价使用功利、高额奖励论文、抄袭代写论文、非法买卖论文、学风建设虚化、学术权力异化等突出问题，以“严”的主基调持续深化整改。教育部将及时总结推广各地各高校经验做法，加大正面典型宣传；开展专项监督检查，建立问责追责机制，对落实不力、问题严重的单位，视情采取约谈、通报批评、公开</w:t>
      </w:r>
      <w:r w:rsidRPr="00EC11A7">
        <w:rPr>
          <w:rFonts w:ascii="方正仿宋_GBK" w:eastAsia="方正仿宋_GBK" w:hint="eastAsia"/>
          <w:sz w:val="32"/>
          <w:szCs w:val="32"/>
        </w:rPr>
        <w:lastRenderedPageBreak/>
        <w:t>曝光、责令整改等方式予以严肃处理。</w:t>
      </w:r>
      <w:r>
        <w:br w:type="page"/>
      </w:r>
    </w:p>
    <w:p w:rsidR="00EC11A7" w:rsidRPr="00EC11A7" w:rsidRDefault="00EC11A7" w:rsidP="00EC11A7"/>
    <w:p w:rsidR="000C0DFF" w:rsidRPr="000C0DFF" w:rsidRDefault="000C0DFF" w:rsidP="000C0DFF">
      <w:pPr>
        <w:pStyle w:val="1"/>
      </w:pPr>
      <w:bookmarkStart w:id="1" w:name="_Toc59537133"/>
      <w:r w:rsidRPr="000C0DFF">
        <w:rPr>
          <w:rFonts w:hint="eastAsia"/>
        </w:rPr>
        <w:t>如何加强高校师德师风建设？教育部提出4要求</w:t>
      </w:r>
      <w:bookmarkEnd w:id="1"/>
    </w:p>
    <w:p w:rsidR="00FB6DF7" w:rsidRDefault="000C0DFF" w:rsidP="000C0DFF">
      <w:pPr>
        <w:spacing w:line="580" w:lineRule="exact"/>
        <w:ind w:firstLineChars="200" w:firstLine="640"/>
        <w:rPr>
          <w:rFonts w:ascii="方正仿宋_GBK" w:eastAsia="方正仿宋_GBK"/>
          <w:sz w:val="32"/>
          <w:szCs w:val="32"/>
        </w:rPr>
      </w:pPr>
      <w:r w:rsidRPr="000C0DFF">
        <w:rPr>
          <w:rFonts w:ascii="方正仿宋_GBK" w:eastAsia="方正仿宋_GBK" w:hint="eastAsia"/>
          <w:sz w:val="32"/>
          <w:szCs w:val="32"/>
        </w:rPr>
        <w:t>12月4日，教育部召开全国高校师德师风建设工作经验交流视频会议，总结交流《新时代高校教师职业行为十项准则》颁布以来师德师风建设取得的成效和经验。教育部党组成员、副部长孙尧出席会议并讲话。他强调，要全面贯彻落实十九届五中全会精神，聚焦任务，精准发力，推动高校师德师风建设高质量发展，全力打造高素质专业化创新型教师队伍有力支撑高质量教育体系建设。</w:t>
      </w:r>
    </w:p>
    <w:p w:rsidR="000C0DFF" w:rsidRDefault="000C0DFF" w:rsidP="000C0DFF">
      <w:pPr>
        <w:spacing w:line="580" w:lineRule="exact"/>
        <w:ind w:firstLineChars="200" w:firstLine="640"/>
        <w:rPr>
          <w:rFonts w:ascii="方正仿宋_GBK" w:eastAsia="方正仿宋_GBK"/>
          <w:sz w:val="32"/>
          <w:szCs w:val="32"/>
        </w:rPr>
      </w:pPr>
      <w:r w:rsidRPr="000C0DFF">
        <w:rPr>
          <w:rFonts w:ascii="方正仿宋_GBK" w:eastAsia="方正仿宋_GBK" w:hint="eastAsia"/>
          <w:sz w:val="32"/>
          <w:szCs w:val="32"/>
        </w:rPr>
        <w:t>孙尧强调，各地各高校要切实提高政治站位，深刻把握高校师德师风建设的重要性和紧迫性。</w:t>
      </w:r>
    </w:p>
    <w:p w:rsidR="000C0DFF" w:rsidRDefault="000C0DFF" w:rsidP="000C0DFF">
      <w:pPr>
        <w:spacing w:line="580" w:lineRule="exact"/>
        <w:ind w:firstLineChars="200" w:firstLine="643"/>
        <w:rPr>
          <w:rFonts w:ascii="方正仿宋_GBK" w:eastAsia="方正仿宋_GBK"/>
          <w:sz w:val="32"/>
          <w:szCs w:val="32"/>
        </w:rPr>
      </w:pPr>
      <w:r w:rsidRPr="000C0DFF">
        <w:rPr>
          <w:rFonts w:ascii="方正仿宋_GBK" w:eastAsia="方正仿宋_GBK" w:hint="eastAsia"/>
          <w:b/>
          <w:bCs/>
          <w:sz w:val="32"/>
          <w:szCs w:val="32"/>
        </w:rPr>
        <w:t>一是要胸怀“两个大局”</w:t>
      </w:r>
      <w:r w:rsidRPr="000C0DFF">
        <w:rPr>
          <w:rFonts w:ascii="方正仿宋_GBK" w:eastAsia="方正仿宋_GBK" w:hint="eastAsia"/>
          <w:sz w:val="32"/>
          <w:szCs w:val="32"/>
        </w:rPr>
        <w:t>，深刻把握高校师德师风建设战略要义。</w:t>
      </w:r>
    </w:p>
    <w:p w:rsidR="000C0DFF" w:rsidRDefault="000C0DFF" w:rsidP="000C0DFF">
      <w:pPr>
        <w:spacing w:line="580" w:lineRule="exact"/>
        <w:ind w:firstLineChars="200" w:firstLine="643"/>
        <w:rPr>
          <w:rFonts w:ascii="方正仿宋_GBK" w:eastAsia="方正仿宋_GBK"/>
          <w:sz w:val="32"/>
          <w:szCs w:val="32"/>
        </w:rPr>
      </w:pPr>
      <w:r w:rsidRPr="000C0DFF">
        <w:rPr>
          <w:rFonts w:ascii="方正仿宋_GBK" w:eastAsia="方正仿宋_GBK" w:hint="eastAsia"/>
          <w:b/>
          <w:bCs/>
          <w:sz w:val="32"/>
          <w:szCs w:val="32"/>
        </w:rPr>
        <w:t>二是要着眼“两个关键期”</w:t>
      </w:r>
      <w:r w:rsidRPr="000C0DFF">
        <w:rPr>
          <w:rFonts w:ascii="方正仿宋_GBK" w:eastAsia="方正仿宋_GBK" w:hint="eastAsia"/>
          <w:sz w:val="32"/>
          <w:szCs w:val="32"/>
        </w:rPr>
        <w:t>，深刻把握高校师德师风建设时代要义。</w:t>
      </w:r>
    </w:p>
    <w:p w:rsidR="000C0DFF" w:rsidRDefault="000C0DFF" w:rsidP="000C0DFF">
      <w:pPr>
        <w:spacing w:line="580" w:lineRule="exact"/>
        <w:ind w:firstLineChars="200" w:firstLine="643"/>
        <w:rPr>
          <w:rFonts w:ascii="方正仿宋_GBK" w:eastAsia="方正仿宋_GBK"/>
          <w:sz w:val="32"/>
          <w:szCs w:val="32"/>
        </w:rPr>
      </w:pPr>
      <w:r w:rsidRPr="000C0DFF">
        <w:rPr>
          <w:rFonts w:ascii="方正仿宋_GBK" w:eastAsia="方正仿宋_GBK" w:hint="eastAsia"/>
          <w:b/>
          <w:bCs/>
          <w:sz w:val="32"/>
          <w:szCs w:val="32"/>
        </w:rPr>
        <w:t>三是要聚焦“两个制高点”</w:t>
      </w:r>
      <w:r w:rsidRPr="000C0DFF">
        <w:rPr>
          <w:rFonts w:ascii="方正仿宋_GBK" w:eastAsia="方正仿宋_GBK" w:hint="eastAsia"/>
          <w:sz w:val="32"/>
          <w:szCs w:val="32"/>
        </w:rPr>
        <w:t>，深刻把握高校师德师风建设引领要义。铸牢师德师风建设使命意识。</w:t>
      </w:r>
    </w:p>
    <w:p w:rsidR="000C0DFF" w:rsidRDefault="000C0DFF" w:rsidP="000C0DFF">
      <w:pPr>
        <w:spacing w:line="580" w:lineRule="exact"/>
        <w:ind w:firstLineChars="200" w:firstLine="640"/>
        <w:rPr>
          <w:rFonts w:ascii="方正仿宋_GBK" w:eastAsia="方正仿宋_GBK"/>
          <w:sz w:val="32"/>
          <w:szCs w:val="32"/>
        </w:rPr>
      </w:pPr>
      <w:r w:rsidRPr="000C0DFF">
        <w:rPr>
          <w:rFonts w:ascii="方正仿宋_GBK" w:eastAsia="方正仿宋_GBK" w:hint="eastAsia"/>
          <w:sz w:val="32"/>
          <w:szCs w:val="32"/>
        </w:rPr>
        <w:t>孙尧要求，现阶段各地各高校工作重点是在总结经验、固化成果的基础上，聚焦短板弱项，精准施策发力。</w:t>
      </w:r>
    </w:p>
    <w:p w:rsidR="000C0DFF" w:rsidRDefault="000C0DFF" w:rsidP="000C0DFF">
      <w:pPr>
        <w:spacing w:line="580" w:lineRule="exact"/>
        <w:ind w:firstLineChars="200" w:firstLine="643"/>
        <w:rPr>
          <w:rFonts w:ascii="方正仿宋_GBK" w:eastAsia="方正仿宋_GBK"/>
          <w:sz w:val="32"/>
          <w:szCs w:val="32"/>
        </w:rPr>
      </w:pPr>
      <w:r w:rsidRPr="000C0DFF">
        <w:rPr>
          <w:rFonts w:ascii="方正仿宋_GBK" w:eastAsia="方正仿宋_GBK" w:hint="eastAsia"/>
          <w:b/>
          <w:bCs/>
          <w:sz w:val="32"/>
          <w:szCs w:val="32"/>
        </w:rPr>
        <w:t>一要加强党的全面领导</w:t>
      </w:r>
      <w:r w:rsidRPr="000C0DFF">
        <w:rPr>
          <w:rFonts w:ascii="方正仿宋_GBK" w:eastAsia="方正仿宋_GBK" w:hint="eastAsia"/>
          <w:sz w:val="32"/>
          <w:szCs w:val="32"/>
        </w:rPr>
        <w:t>，加强学校党委对师德建设的领导，压实二级单位主体责任，特别是院长和书记的责任，加强理论学习和培训实践。</w:t>
      </w:r>
    </w:p>
    <w:p w:rsidR="000C0DFF" w:rsidRDefault="000C0DFF" w:rsidP="000C0DFF">
      <w:pPr>
        <w:spacing w:line="580" w:lineRule="exact"/>
        <w:ind w:firstLineChars="200" w:firstLine="643"/>
        <w:rPr>
          <w:rFonts w:ascii="方正仿宋_GBK" w:eastAsia="方正仿宋_GBK"/>
          <w:sz w:val="32"/>
          <w:szCs w:val="32"/>
        </w:rPr>
      </w:pPr>
      <w:r w:rsidRPr="000C0DFF">
        <w:rPr>
          <w:rFonts w:ascii="方正仿宋_GBK" w:eastAsia="方正仿宋_GBK" w:hint="eastAsia"/>
          <w:b/>
          <w:bCs/>
          <w:sz w:val="32"/>
          <w:szCs w:val="32"/>
        </w:rPr>
        <w:t>二要厚植师德涵养</w:t>
      </w:r>
      <w:r w:rsidRPr="000C0DFF">
        <w:rPr>
          <w:rFonts w:ascii="方正仿宋_GBK" w:eastAsia="方正仿宋_GBK" w:hint="eastAsia"/>
          <w:sz w:val="32"/>
          <w:szCs w:val="32"/>
        </w:rPr>
        <w:t>，开展好师德传统教育、师德榜样教</w:t>
      </w:r>
      <w:r w:rsidRPr="000C0DFF">
        <w:rPr>
          <w:rFonts w:ascii="方正仿宋_GBK" w:eastAsia="方正仿宋_GBK" w:hint="eastAsia"/>
          <w:sz w:val="32"/>
          <w:szCs w:val="32"/>
        </w:rPr>
        <w:lastRenderedPageBreak/>
        <w:t>育、师德警示教育。</w:t>
      </w:r>
    </w:p>
    <w:p w:rsidR="000C0DFF" w:rsidRDefault="000C0DFF" w:rsidP="000C0DFF">
      <w:pPr>
        <w:spacing w:line="580" w:lineRule="exact"/>
        <w:ind w:firstLineChars="200" w:firstLine="643"/>
        <w:rPr>
          <w:rFonts w:ascii="方正仿宋_GBK" w:eastAsia="方正仿宋_GBK"/>
          <w:sz w:val="32"/>
          <w:szCs w:val="32"/>
        </w:rPr>
      </w:pPr>
      <w:r w:rsidRPr="000C0DFF">
        <w:rPr>
          <w:rFonts w:ascii="方正仿宋_GBK" w:eastAsia="方正仿宋_GBK" w:hint="eastAsia"/>
          <w:b/>
          <w:bCs/>
          <w:sz w:val="32"/>
          <w:szCs w:val="32"/>
        </w:rPr>
        <w:t>三要严把师德师风关口</w:t>
      </w:r>
      <w:r w:rsidRPr="000C0DFF">
        <w:rPr>
          <w:rFonts w:ascii="方正仿宋_GBK" w:eastAsia="方正仿宋_GBK" w:hint="eastAsia"/>
          <w:sz w:val="32"/>
          <w:szCs w:val="32"/>
        </w:rPr>
        <w:t>，严把入口关、考核关、监督关、惩处关。</w:t>
      </w:r>
    </w:p>
    <w:p w:rsidR="000C0DFF" w:rsidRDefault="000C0DFF" w:rsidP="000C0DFF">
      <w:pPr>
        <w:spacing w:line="580" w:lineRule="exact"/>
        <w:ind w:firstLineChars="200" w:firstLine="643"/>
        <w:rPr>
          <w:rFonts w:ascii="方正仿宋_GBK" w:eastAsia="方正仿宋_GBK"/>
          <w:sz w:val="32"/>
          <w:szCs w:val="32"/>
        </w:rPr>
      </w:pPr>
      <w:r w:rsidRPr="000C0DFF">
        <w:rPr>
          <w:rFonts w:ascii="方正仿宋_GBK" w:eastAsia="方正仿宋_GBK" w:hint="eastAsia"/>
          <w:b/>
          <w:bCs/>
          <w:sz w:val="32"/>
          <w:szCs w:val="32"/>
        </w:rPr>
        <w:t>四要营造尊师重教氛围</w:t>
      </w:r>
      <w:r w:rsidRPr="000C0DFF">
        <w:rPr>
          <w:rFonts w:ascii="方正仿宋_GBK" w:eastAsia="方正仿宋_GBK" w:hint="eastAsia"/>
          <w:sz w:val="32"/>
          <w:szCs w:val="32"/>
        </w:rPr>
        <w:t>，强化尊师教育，保护教师权利，关心关爱教师，提升教师地位。</w:t>
      </w:r>
    </w:p>
    <w:p w:rsidR="000C0DFF" w:rsidRDefault="000C0DFF">
      <w:pPr>
        <w:widowControl/>
        <w:jc w:val="left"/>
        <w:rPr>
          <w:rFonts w:ascii="方正仿宋_GBK" w:eastAsia="方正仿宋_GBK"/>
          <w:sz w:val="32"/>
          <w:szCs w:val="32"/>
        </w:rPr>
      </w:pPr>
      <w:r>
        <w:rPr>
          <w:rFonts w:ascii="方正仿宋_GBK" w:eastAsia="方正仿宋_GBK"/>
          <w:sz w:val="32"/>
          <w:szCs w:val="32"/>
        </w:rPr>
        <w:br w:type="page"/>
      </w:r>
    </w:p>
    <w:p w:rsidR="000C0DFF" w:rsidRDefault="000C0DFF" w:rsidP="000C0DFF">
      <w:pPr>
        <w:pStyle w:val="1"/>
      </w:pPr>
      <w:bookmarkStart w:id="2" w:name="_Toc59537134"/>
      <w:r w:rsidRPr="000C0DFF">
        <w:rPr>
          <w:rFonts w:hint="eastAsia"/>
        </w:rPr>
        <w:lastRenderedPageBreak/>
        <w:t>教育部思政司负责人就“十三五”时期高校思政工作进展情况答记者问</w:t>
      </w:r>
      <w:bookmarkEnd w:id="2"/>
    </w:p>
    <w:p w:rsidR="000C0DFF" w:rsidRDefault="000C0DFF" w:rsidP="000C0DFF">
      <w:pPr>
        <w:spacing w:line="580" w:lineRule="exact"/>
        <w:ind w:firstLineChars="200" w:firstLine="640"/>
        <w:rPr>
          <w:rFonts w:ascii="方正仿宋_GBK" w:eastAsia="方正仿宋_GBK"/>
          <w:sz w:val="32"/>
          <w:szCs w:val="32"/>
        </w:rPr>
      </w:pPr>
      <w:r w:rsidRPr="000C0DFF">
        <w:rPr>
          <w:rFonts w:ascii="方正仿宋_GBK" w:eastAsia="方正仿宋_GBK"/>
          <w:sz w:val="32"/>
          <w:szCs w:val="32"/>
        </w:rPr>
        <w:t>12月3日，教育部举行第二场教育2020</w:t>
      </w:r>
      <w:r w:rsidRPr="000C0DFF">
        <w:rPr>
          <w:rFonts w:ascii="方正仿宋_GBK" w:eastAsia="方正仿宋_GBK"/>
          <w:sz w:val="32"/>
          <w:szCs w:val="32"/>
        </w:rPr>
        <w:t>“</w:t>
      </w:r>
      <w:r w:rsidRPr="000C0DFF">
        <w:rPr>
          <w:rFonts w:ascii="方正仿宋_GBK" w:eastAsia="方正仿宋_GBK"/>
          <w:sz w:val="32"/>
          <w:szCs w:val="32"/>
        </w:rPr>
        <w:t>收官</w:t>
      </w:r>
      <w:r w:rsidRPr="000C0DFF">
        <w:rPr>
          <w:rFonts w:ascii="方正仿宋_GBK" w:eastAsia="方正仿宋_GBK"/>
          <w:sz w:val="32"/>
          <w:szCs w:val="32"/>
        </w:rPr>
        <w:t>”</w:t>
      </w:r>
      <w:r w:rsidRPr="000C0DFF">
        <w:rPr>
          <w:rFonts w:ascii="方正仿宋_GBK" w:eastAsia="方正仿宋_GBK"/>
          <w:sz w:val="32"/>
          <w:szCs w:val="32"/>
        </w:rPr>
        <w:t>系列新闻发布会，介绍</w:t>
      </w:r>
      <w:r w:rsidRPr="000C0DFF">
        <w:rPr>
          <w:rFonts w:ascii="方正仿宋_GBK" w:eastAsia="方正仿宋_GBK"/>
          <w:sz w:val="32"/>
          <w:szCs w:val="32"/>
        </w:rPr>
        <w:t>“</w:t>
      </w:r>
      <w:r w:rsidRPr="000C0DFF">
        <w:rPr>
          <w:rFonts w:ascii="方正仿宋_GBK" w:eastAsia="方正仿宋_GBK"/>
          <w:sz w:val="32"/>
          <w:szCs w:val="32"/>
        </w:rPr>
        <w:t>十三五</w:t>
      </w:r>
      <w:r w:rsidRPr="000C0DFF">
        <w:rPr>
          <w:rFonts w:ascii="方正仿宋_GBK" w:eastAsia="方正仿宋_GBK"/>
          <w:sz w:val="32"/>
          <w:szCs w:val="32"/>
        </w:rPr>
        <w:t>”</w:t>
      </w:r>
      <w:r w:rsidRPr="000C0DFF">
        <w:rPr>
          <w:rFonts w:ascii="方正仿宋_GBK" w:eastAsia="方正仿宋_GBK"/>
          <w:sz w:val="32"/>
          <w:szCs w:val="32"/>
        </w:rPr>
        <w:t>期间高等教育事业改革发展、高校人才培养、思政工作、科技创新情况。</w:t>
      </w:r>
    </w:p>
    <w:p w:rsidR="000C0DFF" w:rsidRPr="000C0DFF" w:rsidRDefault="000C0DFF" w:rsidP="000C0DFF">
      <w:pPr>
        <w:spacing w:line="580" w:lineRule="exact"/>
        <w:ind w:firstLineChars="200" w:firstLine="640"/>
        <w:rPr>
          <w:rFonts w:ascii="方正仿宋_GBK" w:eastAsia="方正仿宋_GBK"/>
          <w:sz w:val="32"/>
          <w:szCs w:val="32"/>
        </w:rPr>
      </w:pPr>
      <w:r w:rsidRPr="000C0DFF">
        <w:rPr>
          <w:rFonts w:ascii="方正仿宋_GBK" w:eastAsia="方正仿宋_GBK"/>
          <w:sz w:val="32"/>
          <w:szCs w:val="32"/>
        </w:rPr>
        <w:t>教育部思想政治工作司副司长余先亭在发布会上就高校思想政治工作改革发展情况进行了介绍。</w:t>
      </w:r>
    </w:p>
    <w:p w:rsidR="000C0DFF" w:rsidRPr="000C0DFF" w:rsidRDefault="000C0DFF" w:rsidP="000C0DFF">
      <w:pPr>
        <w:spacing w:line="580" w:lineRule="exact"/>
        <w:ind w:firstLineChars="200" w:firstLine="643"/>
        <w:rPr>
          <w:rFonts w:ascii="方正仿宋_GBK" w:eastAsia="方正仿宋_GBK"/>
          <w:sz w:val="32"/>
          <w:szCs w:val="32"/>
        </w:rPr>
      </w:pPr>
      <w:r w:rsidRPr="000C0DFF">
        <w:rPr>
          <w:rFonts w:ascii="方正仿宋_GBK" w:eastAsia="方正仿宋_GBK"/>
          <w:b/>
          <w:bCs/>
          <w:sz w:val="32"/>
          <w:szCs w:val="32"/>
        </w:rPr>
        <w:t>“</w:t>
      </w:r>
      <w:r w:rsidRPr="000C0DFF">
        <w:rPr>
          <w:rFonts w:ascii="方正仿宋_GBK" w:eastAsia="方正仿宋_GBK"/>
          <w:b/>
          <w:bCs/>
          <w:sz w:val="32"/>
          <w:szCs w:val="32"/>
        </w:rPr>
        <w:t>十三五</w:t>
      </w:r>
      <w:r w:rsidRPr="000C0DFF">
        <w:rPr>
          <w:rFonts w:ascii="方正仿宋_GBK" w:eastAsia="方正仿宋_GBK"/>
          <w:b/>
          <w:bCs/>
          <w:sz w:val="32"/>
          <w:szCs w:val="32"/>
        </w:rPr>
        <w:t>”</w:t>
      </w:r>
      <w:r w:rsidRPr="000C0DFF">
        <w:rPr>
          <w:rFonts w:ascii="方正仿宋_GBK" w:eastAsia="方正仿宋_GBK"/>
          <w:b/>
          <w:bCs/>
          <w:sz w:val="32"/>
          <w:szCs w:val="32"/>
        </w:rPr>
        <w:t>期间</w:t>
      </w:r>
    </w:p>
    <w:p w:rsidR="000C0DFF" w:rsidRPr="000C0DFF" w:rsidRDefault="000C0DFF" w:rsidP="000C0DFF">
      <w:pPr>
        <w:spacing w:line="580" w:lineRule="exact"/>
        <w:ind w:firstLineChars="200" w:firstLine="643"/>
        <w:rPr>
          <w:rFonts w:ascii="方正仿宋_GBK" w:eastAsia="方正仿宋_GBK"/>
          <w:sz w:val="32"/>
          <w:szCs w:val="32"/>
        </w:rPr>
      </w:pPr>
      <w:r w:rsidRPr="000C0DFF">
        <w:rPr>
          <w:rFonts w:ascii="方正仿宋_GBK" w:eastAsia="方正仿宋_GBK"/>
          <w:b/>
          <w:bCs/>
          <w:sz w:val="32"/>
          <w:szCs w:val="32"/>
        </w:rPr>
        <w:t>高校思想政治工作改革发展情况如何</w:t>
      </w:r>
    </w:p>
    <w:p w:rsidR="000C0DFF" w:rsidRPr="000C0DFF" w:rsidRDefault="000C0DFF" w:rsidP="000C0DFF">
      <w:pPr>
        <w:spacing w:line="580" w:lineRule="exact"/>
        <w:ind w:firstLineChars="200" w:firstLine="643"/>
        <w:rPr>
          <w:rFonts w:ascii="方正仿宋_GBK" w:eastAsia="方正仿宋_GBK"/>
          <w:sz w:val="32"/>
          <w:szCs w:val="32"/>
        </w:rPr>
      </w:pPr>
      <w:r w:rsidRPr="000C0DFF">
        <w:rPr>
          <w:rFonts w:ascii="方正仿宋_GBK" w:eastAsia="方正仿宋_GBK"/>
          <w:b/>
          <w:bCs/>
          <w:sz w:val="32"/>
          <w:szCs w:val="32"/>
        </w:rPr>
        <w:t>来听余先亭副司长</w:t>
      </w:r>
    </w:p>
    <w:p w:rsidR="000C0DFF" w:rsidRPr="000C0DFF" w:rsidRDefault="000C0DFF" w:rsidP="000C0DFF">
      <w:pPr>
        <w:spacing w:line="580" w:lineRule="exact"/>
        <w:ind w:firstLineChars="200" w:firstLine="643"/>
        <w:rPr>
          <w:rFonts w:ascii="方正仿宋_GBK" w:eastAsia="方正仿宋_GBK"/>
          <w:sz w:val="32"/>
          <w:szCs w:val="32"/>
        </w:rPr>
      </w:pPr>
      <w:r w:rsidRPr="000C0DFF">
        <w:rPr>
          <w:rFonts w:ascii="方正仿宋_GBK" w:eastAsia="方正仿宋_GBK"/>
          <w:b/>
          <w:bCs/>
          <w:sz w:val="32"/>
          <w:szCs w:val="32"/>
        </w:rPr>
        <w:t>在发布会现场的介绍</w:t>
      </w:r>
    </w:p>
    <w:p w:rsidR="000C0DFF" w:rsidRPr="000C0DFF" w:rsidRDefault="000C0DFF" w:rsidP="000C0DFF">
      <w:pPr>
        <w:spacing w:line="580" w:lineRule="exact"/>
        <w:ind w:firstLineChars="200" w:firstLine="640"/>
        <w:rPr>
          <w:rFonts w:ascii="方正仿宋_GBK" w:eastAsia="方正仿宋_GBK"/>
          <w:sz w:val="32"/>
          <w:szCs w:val="32"/>
        </w:rPr>
      </w:pPr>
      <w:r w:rsidRPr="000C0DFF">
        <w:rPr>
          <w:rFonts w:ascii="方正仿宋_GBK" w:eastAsia="方正仿宋_GBK"/>
          <w:sz w:val="32"/>
          <w:szCs w:val="32"/>
        </w:rPr>
        <w:fldChar w:fldCharType="begin"/>
      </w:r>
      <w:r w:rsidRPr="000C0DFF">
        <w:rPr>
          <w:rFonts w:ascii="方正仿宋_GBK" w:eastAsia="方正仿宋_GBK"/>
          <w:sz w:val="32"/>
          <w:szCs w:val="32"/>
        </w:rPr>
        <w:instrText xml:space="preserve"> INCLUDEPICTURE "https://mmbiz.qpic.cn/mmbiz_jpg/XTWicgzfic8Fj6Yboag5MOFddeArPkhwHDUbr3ZkYjqpe34u5q4oTbNZYm7Gib5lnuqAagJkyQTqnzVLfGXibrmcnw/640?wx_fmt=jpeg&amp;tp=webp&amp;wxfrom=5&amp;wx_lazy=1&amp;wx_co=1" \* MERGEFORMATINET </w:instrText>
      </w:r>
      <w:r w:rsidRPr="000C0DFF">
        <w:rPr>
          <w:rFonts w:ascii="方正仿宋_GBK" w:eastAsia="方正仿宋_GBK"/>
          <w:sz w:val="32"/>
          <w:szCs w:val="32"/>
        </w:rPr>
        <w:fldChar w:fldCharType="separate"/>
      </w:r>
      <w:r w:rsidR="00593F66">
        <w:rPr>
          <w:rFonts w:ascii="方正仿宋_GBK" w:eastAsia="方正仿宋_GBK"/>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Pr="000C0DFF">
        <w:rPr>
          <w:rFonts w:ascii="方正仿宋_GBK" w:eastAsia="方正仿宋_GBK"/>
          <w:sz w:val="32"/>
          <w:szCs w:val="32"/>
        </w:rPr>
        <w:fldChar w:fldCharType="end"/>
      </w:r>
    </w:p>
    <w:p w:rsidR="000C0DFF" w:rsidRPr="000C0DFF" w:rsidRDefault="000C0DFF" w:rsidP="000C0DFF">
      <w:pPr>
        <w:spacing w:line="580" w:lineRule="exact"/>
        <w:ind w:firstLineChars="200" w:firstLine="643"/>
        <w:rPr>
          <w:rFonts w:ascii="方正仿宋_GBK" w:eastAsia="方正仿宋_GBK"/>
          <w:sz w:val="32"/>
          <w:szCs w:val="32"/>
        </w:rPr>
      </w:pPr>
      <w:r w:rsidRPr="000C0DFF">
        <w:rPr>
          <w:rFonts w:ascii="方正仿宋_GBK" w:eastAsia="方正仿宋_GBK"/>
          <w:b/>
          <w:bCs/>
          <w:sz w:val="32"/>
          <w:szCs w:val="32"/>
        </w:rPr>
        <w:t>做好高校思想政治工作的主要遵循</w:t>
      </w:r>
    </w:p>
    <w:p w:rsidR="000C0DFF" w:rsidRDefault="000C0DFF" w:rsidP="000C0DFF">
      <w:pPr>
        <w:spacing w:line="580" w:lineRule="exact"/>
        <w:ind w:firstLineChars="200" w:firstLine="640"/>
        <w:rPr>
          <w:rFonts w:ascii="方正仿宋_GBK" w:eastAsia="方正仿宋_GBK"/>
          <w:sz w:val="32"/>
          <w:szCs w:val="32"/>
        </w:rPr>
      </w:pPr>
      <w:r w:rsidRPr="000C0DFF">
        <w:rPr>
          <w:rFonts w:ascii="方正仿宋_GBK" w:eastAsia="方正仿宋_GBK"/>
          <w:sz w:val="32"/>
          <w:szCs w:val="32"/>
        </w:rPr>
        <w:t>思想政治工作是学校各项工作的生命线，高校思想政治工作是我国高校的特色，也是办好我国高校的优势。习近平总书记高度重视教育，十分关心高校思想政治工作，2016年以来在全国教育大会、全国高校思政会、学校思政课教师座谈会上多次作出重要讲话，围绕落实立德树人根本任务，坚持社会主义办学方向，加强党对教育工作的全面领导，提高学生思想政治素质，加强教师队伍建设，推动高校思想政治工作改革创新，培养德智体美劳全面发展的社会主义建设者和接班人，提出了一系列高瞻远瞩的新思想新观点。</w:t>
      </w:r>
    </w:p>
    <w:p w:rsidR="000C0DFF" w:rsidRDefault="000C0DFF" w:rsidP="000C0DFF">
      <w:pPr>
        <w:spacing w:line="580" w:lineRule="exact"/>
        <w:ind w:firstLineChars="200" w:firstLine="640"/>
        <w:rPr>
          <w:rFonts w:ascii="方正仿宋_GBK" w:eastAsia="方正仿宋_GBK"/>
          <w:sz w:val="32"/>
          <w:szCs w:val="32"/>
        </w:rPr>
      </w:pPr>
      <w:r w:rsidRPr="000C0DFF">
        <w:rPr>
          <w:rFonts w:ascii="方正仿宋_GBK" w:eastAsia="方正仿宋_GBK"/>
          <w:sz w:val="32"/>
          <w:szCs w:val="32"/>
        </w:rPr>
        <w:t>习近平总书记先后深入北京大学、中国政法大学、南开</w:t>
      </w:r>
      <w:r w:rsidRPr="000C0DFF">
        <w:rPr>
          <w:rFonts w:ascii="方正仿宋_GBK" w:eastAsia="方正仿宋_GBK"/>
          <w:sz w:val="32"/>
          <w:szCs w:val="32"/>
        </w:rPr>
        <w:lastRenderedPageBreak/>
        <w:t>大学、西安交通大学等高校调研指导，并与青年学生亲切座谈，多次给青年学生寄语、回信，教育引导广大青年学生要树立远大理想、热爱伟大祖国、担当时代责任、勇于砥砺奋斗、练就过硬本领、锤炼品德修为。今年疫情期间，总书记专门给北京大学援鄂医疗队全体</w:t>
      </w:r>
      <w:r w:rsidRPr="000C0DFF">
        <w:rPr>
          <w:rFonts w:ascii="方正仿宋_GBK" w:eastAsia="方正仿宋_GBK"/>
          <w:sz w:val="32"/>
          <w:szCs w:val="32"/>
        </w:rPr>
        <w:t>“</w:t>
      </w:r>
      <w:r w:rsidRPr="000C0DFF">
        <w:rPr>
          <w:rFonts w:ascii="方正仿宋_GBK" w:eastAsia="方正仿宋_GBK"/>
          <w:sz w:val="32"/>
          <w:szCs w:val="32"/>
        </w:rPr>
        <w:t>90后</w:t>
      </w:r>
      <w:r w:rsidRPr="000C0DFF">
        <w:rPr>
          <w:rFonts w:ascii="方正仿宋_GBK" w:eastAsia="方正仿宋_GBK"/>
          <w:sz w:val="32"/>
          <w:szCs w:val="32"/>
        </w:rPr>
        <w:t>”</w:t>
      </w:r>
      <w:r w:rsidRPr="000C0DFF">
        <w:rPr>
          <w:rFonts w:ascii="方正仿宋_GBK" w:eastAsia="方正仿宋_GBK"/>
          <w:sz w:val="32"/>
          <w:szCs w:val="32"/>
        </w:rPr>
        <w:t>党员回信，勉励青年一代努力在为人民服务中茁壮成长、在艰苦奋斗中砥砺意志品质、在实践中增长工作本领，让青春在党和人民最需要的地方绽放绚丽之花。习近平总书记的一系列重要论述，为推动教育改革发展提供了强大思想武器，为青年学生成长成才提供了思想</w:t>
      </w:r>
      <w:r w:rsidRPr="000C0DFF">
        <w:rPr>
          <w:rFonts w:ascii="方正仿宋_GBK" w:eastAsia="方正仿宋_GBK"/>
          <w:sz w:val="32"/>
          <w:szCs w:val="32"/>
        </w:rPr>
        <w:t>“</w:t>
      </w:r>
      <w:r w:rsidRPr="000C0DFF">
        <w:rPr>
          <w:rFonts w:ascii="方正仿宋_GBK" w:eastAsia="方正仿宋_GBK"/>
          <w:sz w:val="32"/>
          <w:szCs w:val="32"/>
        </w:rPr>
        <w:t>导航图</w:t>
      </w:r>
      <w:r w:rsidRPr="000C0DFF">
        <w:rPr>
          <w:rFonts w:ascii="方正仿宋_GBK" w:eastAsia="方正仿宋_GBK"/>
          <w:sz w:val="32"/>
          <w:szCs w:val="32"/>
        </w:rPr>
        <w:t>”</w:t>
      </w:r>
      <w:r w:rsidRPr="000C0DFF">
        <w:rPr>
          <w:rFonts w:ascii="方正仿宋_GBK" w:eastAsia="方正仿宋_GBK"/>
          <w:sz w:val="32"/>
          <w:szCs w:val="32"/>
        </w:rPr>
        <w:t>和行动</w:t>
      </w:r>
      <w:r w:rsidRPr="000C0DFF">
        <w:rPr>
          <w:rFonts w:ascii="方正仿宋_GBK" w:eastAsia="方正仿宋_GBK"/>
          <w:sz w:val="32"/>
          <w:szCs w:val="32"/>
        </w:rPr>
        <w:t>“</w:t>
      </w:r>
      <w:r w:rsidRPr="000C0DFF">
        <w:rPr>
          <w:rFonts w:ascii="方正仿宋_GBK" w:eastAsia="方正仿宋_GBK"/>
          <w:sz w:val="32"/>
          <w:szCs w:val="32"/>
        </w:rPr>
        <w:t>指南针</w:t>
      </w:r>
      <w:r w:rsidRPr="000C0DFF">
        <w:rPr>
          <w:rFonts w:ascii="方正仿宋_GBK" w:eastAsia="方正仿宋_GBK"/>
          <w:sz w:val="32"/>
          <w:szCs w:val="32"/>
        </w:rPr>
        <w:t>”</w:t>
      </w:r>
      <w:r w:rsidRPr="000C0DFF">
        <w:rPr>
          <w:rFonts w:ascii="方正仿宋_GBK" w:eastAsia="方正仿宋_GBK"/>
          <w:sz w:val="32"/>
          <w:szCs w:val="32"/>
        </w:rPr>
        <w:t>。</w:t>
      </w:r>
    </w:p>
    <w:p w:rsidR="000C0DFF" w:rsidRDefault="000C0DFF" w:rsidP="000C0DFF">
      <w:pPr>
        <w:spacing w:line="580" w:lineRule="exact"/>
        <w:ind w:firstLineChars="200" w:firstLine="640"/>
        <w:rPr>
          <w:rFonts w:ascii="方正仿宋_GBK" w:eastAsia="方正仿宋_GBK"/>
          <w:sz w:val="32"/>
          <w:szCs w:val="32"/>
        </w:rPr>
      </w:pPr>
      <w:r w:rsidRPr="000C0DFF">
        <w:rPr>
          <w:rFonts w:ascii="方正仿宋_GBK" w:eastAsia="方正仿宋_GBK"/>
          <w:sz w:val="32"/>
          <w:szCs w:val="32"/>
        </w:rPr>
        <w:t>“</w:t>
      </w:r>
      <w:r w:rsidRPr="000C0DFF">
        <w:rPr>
          <w:rFonts w:ascii="方正仿宋_GBK" w:eastAsia="方正仿宋_GBK"/>
          <w:sz w:val="32"/>
          <w:szCs w:val="32"/>
        </w:rPr>
        <w:t>十三五</w:t>
      </w:r>
      <w:r w:rsidRPr="000C0DFF">
        <w:rPr>
          <w:rFonts w:ascii="方正仿宋_GBK" w:eastAsia="方正仿宋_GBK"/>
          <w:sz w:val="32"/>
          <w:szCs w:val="32"/>
        </w:rPr>
        <w:t>”</w:t>
      </w:r>
      <w:r w:rsidRPr="000C0DFF">
        <w:rPr>
          <w:rFonts w:ascii="方正仿宋_GBK" w:eastAsia="方正仿宋_GBK"/>
          <w:sz w:val="32"/>
          <w:szCs w:val="32"/>
        </w:rPr>
        <w:t>时期，党中央、国务院相继印发《关于加强和改进新形势下高校思想政治工作的意见》《新时代公民道德建设实施纲要》《新时代爱国主义教育实施纲要》等纲领性文件，为新时代高校思想政治工作指明了前进方向。教育部和相关部委坚决贯彻党中央、国务院的决策部署，全面落实习近平新时代中国特色社会主义思想，健全</w:t>
      </w:r>
      <w:r w:rsidRPr="000C0DFF">
        <w:rPr>
          <w:rFonts w:ascii="方正仿宋_GBK" w:eastAsia="方正仿宋_GBK"/>
          <w:sz w:val="32"/>
          <w:szCs w:val="32"/>
        </w:rPr>
        <w:t>“</w:t>
      </w:r>
      <w:r w:rsidRPr="000C0DFF">
        <w:rPr>
          <w:rFonts w:ascii="方正仿宋_GBK" w:eastAsia="方正仿宋_GBK"/>
          <w:sz w:val="32"/>
          <w:szCs w:val="32"/>
        </w:rPr>
        <w:t>全员、全过程、全方位</w:t>
      </w:r>
      <w:r w:rsidRPr="000C0DFF">
        <w:rPr>
          <w:rFonts w:ascii="方正仿宋_GBK" w:eastAsia="方正仿宋_GBK"/>
          <w:sz w:val="32"/>
          <w:szCs w:val="32"/>
        </w:rPr>
        <w:t>”</w:t>
      </w:r>
      <w:r w:rsidRPr="000C0DFF">
        <w:rPr>
          <w:rFonts w:ascii="方正仿宋_GBK" w:eastAsia="方正仿宋_GBK"/>
          <w:sz w:val="32"/>
          <w:szCs w:val="32"/>
        </w:rPr>
        <w:t>育人的体制机制，将思想政治工作贯穿高校教育管理服务全过程，遵循思想政治工作规律、教书育人规律、学生成长规律，不断推动高校思想政治工作改革创新。在完善顶层设计方面，制定《关于加强高校党的政治建设的若干措施》《关于加快构建高校思想政治工作体系的意见》《高校思想政治工作质量提升工程实施纲要》《关于深化新时代学校思想政治理论课改革创新的意见》《高等学校课程思政建设指导纲要》《普通高校辅导员队伍建设规定》等一系列文件，</w:t>
      </w:r>
      <w:r w:rsidRPr="000C0DFF">
        <w:rPr>
          <w:rFonts w:ascii="方正仿宋_GBK" w:eastAsia="方正仿宋_GBK"/>
          <w:sz w:val="32"/>
          <w:szCs w:val="32"/>
        </w:rPr>
        <w:lastRenderedPageBreak/>
        <w:t>对高校思政工作进行了统筹性规划、制度化安排。</w:t>
      </w:r>
    </w:p>
    <w:p w:rsidR="000C0DFF" w:rsidRPr="000C0DFF" w:rsidRDefault="000C0DFF" w:rsidP="000C0DFF">
      <w:pPr>
        <w:spacing w:line="580" w:lineRule="exact"/>
        <w:ind w:firstLineChars="200" w:firstLine="643"/>
        <w:rPr>
          <w:rFonts w:ascii="方正仿宋_GBK" w:eastAsia="方正仿宋_GBK"/>
          <w:sz w:val="32"/>
          <w:szCs w:val="32"/>
        </w:rPr>
      </w:pPr>
      <w:r w:rsidRPr="000C0DFF">
        <w:rPr>
          <w:rFonts w:ascii="方正仿宋_GBK" w:eastAsia="方正仿宋_GBK"/>
          <w:b/>
          <w:bCs/>
          <w:sz w:val="32"/>
          <w:szCs w:val="32"/>
        </w:rPr>
        <w:t>创新高校思想政治工作的主要举措</w:t>
      </w:r>
    </w:p>
    <w:p w:rsidR="000C0DFF" w:rsidRDefault="000C0DFF" w:rsidP="000C0DFF">
      <w:pPr>
        <w:spacing w:line="580" w:lineRule="exact"/>
        <w:ind w:firstLineChars="200" w:firstLine="640"/>
        <w:rPr>
          <w:rFonts w:ascii="方正仿宋_GBK" w:eastAsia="方正仿宋_GBK"/>
          <w:sz w:val="32"/>
          <w:szCs w:val="32"/>
        </w:rPr>
      </w:pPr>
      <w:r w:rsidRPr="000C0DFF">
        <w:rPr>
          <w:rFonts w:ascii="方正仿宋_GBK" w:eastAsia="方正仿宋_GBK"/>
          <w:sz w:val="32"/>
          <w:szCs w:val="32"/>
        </w:rPr>
        <w:t>强化思想引领，扎实推动习近平新时代中国特色社会主义思想进课堂进教材进头脑，组织编写《习近平新时代中国特色社会主义思想三十讲》，举办</w:t>
      </w:r>
      <w:r w:rsidRPr="000C0DFF">
        <w:rPr>
          <w:rFonts w:ascii="方正仿宋_GBK" w:eastAsia="方正仿宋_GBK"/>
          <w:sz w:val="32"/>
          <w:szCs w:val="32"/>
        </w:rPr>
        <w:t>“</w:t>
      </w:r>
      <w:r w:rsidRPr="000C0DFF">
        <w:rPr>
          <w:rFonts w:ascii="方正仿宋_GBK" w:eastAsia="方正仿宋_GBK"/>
          <w:sz w:val="32"/>
          <w:szCs w:val="32"/>
        </w:rPr>
        <w:t>全国大学生同上一堂思政大课</w:t>
      </w:r>
      <w:r w:rsidRPr="000C0DFF">
        <w:rPr>
          <w:rFonts w:ascii="方正仿宋_GBK" w:eastAsia="方正仿宋_GBK"/>
          <w:sz w:val="32"/>
          <w:szCs w:val="32"/>
        </w:rPr>
        <w:t>”</w:t>
      </w:r>
      <w:r w:rsidRPr="000C0DFF">
        <w:rPr>
          <w:rFonts w:ascii="方正仿宋_GBK" w:eastAsia="方正仿宋_GBK"/>
          <w:sz w:val="32"/>
          <w:szCs w:val="32"/>
        </w:rPr>
        <w:t>，开展</w:t>
      </w:r>
      <w:r w:rsidRPr="000C0DFF">
        <w:rPr>
          <w:rFonts w:ascii="方正仿宋_GBK" w:eastAsia="方正仿宋_GBK"/>
          <w:sz w:val="32"/>
          <w:szCs w:val="32"/>
        </w:rPr>
        <w:t>“</w:t>
      </w:r>
      <w:r w:rsidRPr="000C0DFF">
        <w:rPr>
          <w:rFonts w:ascii="方正仿宋_GBK" w:eastAsia="方正仿宋_GBK"/>
          <w:sz w:val="32"/>
          <w:szCs w:val="32"/>
        </w:rPr>
        <w:t>我们都是收信人</w:t>
      </w:r>
      <w:r w:rsidRPr="000C0DFF">
        <w:rPr>
          <w:rFonts w:ascii="方正仿宋_GBK" w:eastAsia="方正仿宋_GBK"/>
          <w:sz w:val="32"/>
          <w:szCs w:val="32"/>
        </w:rPr>
        <w:t>”</w:t>
      </w:r>
      <w:r w:rsidRPr="000C0DFF">
        <w:rPr>
          <w:rFonts w:ascii="方正仿宋_GBK" w:eastAsia="方正仿宋_GBK"/>
          <w:sz w:val="32"/>
          <w:szCs w:val="32"/>
        </w:rPr>
        <w:t>全国高校学习交流网络</w:t>
      </w:r>
      <w:r w:rsidRPr="000C0DFF">
        <w:rPr>
          <w:rFonts w:ascii="方正仿宋_GBK" w:eastAsia="方正仿宋_GBK"/>
          <w:sz w:val="32"/>
          <w:szCs w:val="32"/>
        </w:rPr>
        <w:t>“</w:t>
      </w:r>
      <w:r w:rsidRPr="000C0DFF">
        <w:rPr>
          <w:rFonts w:ascii="方正仿宋_GBK" w:eastAsia="方正仿宋_GBK"/>
          <w:sz w:val="32"/>
          <w:szCs w:val="32"/>
        </w:rPr>
        <w:t>@大接龙</w:t>
      </w:r>
      <w:r w:rsidRPr="000C0DFF">
        <w:rPr>
          <w:rFonts w:ascii="方正仿宋_GBK" w:eastAsia="方正仿宋_GBK"/>
          <w:sz w:val="32"/>
          <w:szCs w:val="32"/>
        </w:rPr>
        <w:t>”</w:t>
      </w:r>
      <w:r w:rsidRPr="000C0DFF">
        <w:rPr>
          <w:rFonts w:ascii="方正仿宋_GBK" w:eastAsia="方正仿宋_GBK"/>
          <w:sz w:val="32"/>
          <w:szCs w:val="32"/>
        </w:rPr>
        <w:t>等主题教育活动，组建优秀师生理论宣讲团，常态化开展</w:t>
      </w:r>
      <w:r w:rsidRPr="000C0DFF">
        <w:rPr>
          <w:rFonts w:ascii="方正仿宋_GBK" w:eastAsia="方正仿宋_GBK"/>
          <w:sz w:val="32"/>
          <w:szCs w:val="32"/>
        </w:rPr>
        <w:t>“</w:t>
      </w:r>
      <w:r w:rsidRPr="000C0DFF">
        <w:rPr>
          <w:rFonts w:ascii="方正仿宋_GBK" w:eastAsia="方正仿宋_GBK"/>
          <w:sz w:val="32"/>
          <w:szCs w:val="32"/>
        </w:rPr>
        <w:t>网络巡礼、校园巡讲</w:t>
      </w:r>
      <w:r w:rsidRPr="000C0DFF">
        <w:rPr>
          <w:rFonts w:ascii="方正仿宋_GBK" w:eastAsia="方正仿宋_GBK"/>
          <w:sz w:val="32"/>
          <w:szCs w:val="32"/>
        </w:rPr>
        <w:t>”</w:t>
      </w:r>
      <w:r w:rsidRPr="000C0DFF">
        <w:rPr>
          <w:rFonts w:ascii="方正仿宋_GBK" w:eastAsia="方正仿宋_GBK"/>
          <w:sz w:val="32"/>
          <w:szCs w:val="32"/>
        </w:rPr>
        <w:t>活动，推动高校学生学习教育全覆盖。</w:t>
      </w:r>
    </w:p>
    <w:p w:rsidR="000C0DFF" w:rsidRDefault="000C0DFF" w:rsidP="000C0DFF">
      <w:pPr>
        <w:spacing w:line="580" w:lineRule="exact"/>
        <w:ind w:firstLineChars="200" w:firstLine="640"/>
        <w:rPr>
          <w:rFonts w:ascii="方正仿宋_GBK" w:eastAsia="方正仿宋_GBK"/>
          <w:sz w:val="32"/>
          <w:szCs w:val="32"/>
        </w:rPr>
      </w:pPr>
      <w:r w:rsidRPr="000C0DFF">
        <w:rPr>
          <w:rFonts w:ascii="方正仿宋_GBK" w:eastAsia="方正仿宋_GBK"/>
          <w:sz w:val="32"/>
          <w:szCs w:val="32"/>
        </w:rPr>
        <w:t>汇聚各方合力，会同中组部、中宣部深化地方党政领导干部上讲台，十九大以来，各省（区、市）党政领导班子成员上讲台作报告已形成制度性安排。2019年，会同国资委开展</w:t>
      </w:r>
      <w:r w:rsidRPr="000C0DFF">
        <w:rPr>
          <w:rFonts w:ascii="方正仿宋_GBK" w:eastAsia="方正仿宋_GBK"/>
          <w:sz w:val="32"/>
          <w:szCs w:val="32"/>
        </w:rPr>
        <w:t>“</w:t>
      </w:r>
      <w:r w:rsidRPr="000C0DFF">
        <w:rPr>
          <w:rFonts w:ascii="方正仿宋_GBK" w:eastAsia="方正仿宋_GBK"/>
          <w:sz w:val="32"/>
          <w:szCs w:val="32"/>
        </w:rPr>
        <w:t>国企领导上讲台、国企骨干担任校外辅导员</w:t>
      </w:r>
      <w:r w:rsidRPr="000C0DFF">
        <w:rPr>
          <w:rFonts w:ascii="方正仿宋_GBK" w:eastAsia="方正仿宋_GBK"/>
          <w:sz w:val="32"/>
          <w:szCs w:val="32"/>
        </w:rPr>
        <w:t>”</w:t>
      </w:r>
      <w:r w:rsidRPr="000C0DFF">
        <w:rPr>
          <w:rFonts w:ascii="方正仿宋_GBK" w:eastAsia="方正仿宋_GBK"/>
          <w:sz w:val="32"/>
          <w:szCs w:val="32"/>
        </w:rPr>
        <w:t>，推动50位国企领导进高校讲授100场公开课，遴选100名央企骨干担任校外辅导员，帮助学生了解国情、党情、世情、企情。联合中宣部等七部委开展</w:t>
      </w:r>
      <w:r w:rsidRPr="000C0DFF">
        <w:rPr>
          <w:rFonts w:ascii="方正仿宋_GBK" w:eastAsia="方正仿宋_GBK"/>
          <w:sz w:val="32"/>
          <w:szCs w:val="32"/>
        </w:rPr>
        <w:t>“</w:t>
      </w:r>
      <w:r w:rsidRPr="000C0DFF">
        <w:rPr>
          <w:rFonts w:ascii="方正仿宋_GBK" w:eastAsia="方正仿宋_GBK"/>
          <w:sz w:val="32"/>
          <w:szCs w:val="32"/>
        </w:rPr>
        <w:t>奋斗的我，最美的国</w:t>
      </w:r>
      <w:r w:rsidRPr="000C0DFF">
        <w:rPr>
          <w:rFonts w:ascii="方正仿宋_GBK" w:eastAsia="方正仿宋_GBK"/>
          <w:sz w:val="32"/>
          <w:szCs w:val="32"/>
        </w:rPr>
        <w:t>”</w:t>
      </w:r>
      <w:r w:rsidRPr="000C0DFF">
        <w:rPr>
          <w:rFonts w:ascii="方正仿宋_GBK" w:eastAsia="方正仿宋_GBK"/>
          <w:sz w:val="32"/>
          <w:szCs w:val="32"/>
        </w:rPr>
        <w:t>新时代先进人物进校园工作，形成校内校外育人工作联动的长效机制，引领广大学生听党话、跟党走。会同团中央推动高校学生会、学生社团改革，强化党对学生组织领导的具体化。各地各高校党委聚焦实现全员全过程全方位育人，不断创新教育方式、拓展教育载体、挖掘教育资源、完善体制机制，着力提升工作亲和力和针对性，取得了显著育人成效。</w:t>
      </w:r>
    </w:p>
    <w:p w:rsidR="000C0DFF" w:rsidRDefault="000C0DFF" w:rsidP="000C0DFF">
      <w:pPr>
        <w:spacing w:line="580" w:lineRule="exact"/>
        <w:ind w:firstLineChars="200" w:firstLine="640"/>
        <w:rPr>
          <w:rFonts w:ascii="方正仿宋_GBK" w:eastAsia="方正仿宋_GBK"/>
          <w:sz w:val="32"/>
          <w:szCs w:val="32"/>
        </w:rPr>
      </w:pPr>
      <w:r w:rsidRPr="000C0DFF">
        <w:rPr>
          <w:rFonts w:ascii="方正仿宋_GBK" w:eastAsia="方正仿宋_GBK"/>
          <w:sz w:val="32"/>
          <w:szCs w:val="32"/>
        </w:rPr>
        <w:t>聚焦重点难点，深入开展</w:t>
      </w:r>
      <w:r w:rsidRPr="000C0DFF">
        <w:rPr>
          <w:rFonts w:ascii="方正仿宋_GBK" w:eastAsia="方正仿宋_GBK"/>
          <w:sz w:val="32"/>
          <w:szCs w:val="32"/>
        </w:rPr>
        <w:t>“</w:t>
      </w:r>
      <w:r w:rsidRPr="000C0DFF">
        <w:rPr>
          <w:rFonts w:ascii="方正仿宋_GBK" w:eastAsia="方正仿宋_GBK"/>
          <w:sz w:val="32"/>
          <w:szCs w:val="32"/>
        </w:rPr>
        <w:t>三全育人</w:t>
      </w:r>
      <w:r w:rsidRPr="000C0DFF">
        <w:rPr>
          <w:rFonts w:ascii="方正仿宋_GBK" w:eastAsia="方正仿宋_GBK"/>
          <w:sz w:val="32"/>
          <w:szCs w:val="32"/>
        </w:rPr>
        <w:t>”</w:t>
      </w:r>
      <w:r w:rsidRPr="000C0DFF">
        <w:rPr>
          <w:rFonts w:ascii="方正仿宋_GBK" w:eastAsia="方正仿宋_GBK"/>
          <w:sz w:val="32"/>
          <w:szCs w:val="32"/>
        </w:rPr>
        <w:t>综合改革，持续推动党建示范创建和质量创优，实施</w:t>
      </w:r>
      <w:r w:rsidRPr="000C0DFF">
        <w:rPr>
          <w:rFonts w:ascii="方正仿宋_GBK" w:eastAsia="方正仿宋_GBK"/>
          <w:sz w:val="32"/>
          <w:szCs w:val="32"/>
        </w:rPr>
        <w:t>“</w:t>
      </w:r>
      <w:r w:rsidRPr="000C0DFF">
        <w:rPr>
          <w:rFonts w:ascii="方正仿宋_GBK" w:eastAsia="方正仿宋_GBK"/>
          <w:sz w:val="32"/>
          <w:szCs w:val="32"/>
        </w:rPr>
        <w:t>新时代高校思政课创优行动</w:t>
      </w:r>
      <w:r w:rsidRPr="000C0DFF">
        <w:rPr>
          <w:rFonts w:ascii="方正仿宋_GBK" w:eastAsia="方正仿宋_GBK"/>
          <w:sz w:val="32"/>
          <w:szCs w:val="32"/>
        </w:rPr>
        <w:t>”</w:t>
      </w:r>
      <w:r w:rsidRPr="000C0DFF">
        <w:rPr>
          <w:rFonts w:ascii="方正仿宋_GBK" w:eastAsia="方正仿宋_GBK"/>
          <w:sz w:val="32"/>
          <w:szCs w:val="32"/>
        </w:rPr>
        <w:t>，开展</w:t>
      </w:r>
      <w:r w:rsidRPr="000C0DFF">
        <w:rPr>
          <w:rFonts w:ascii="方正仿宋_GBK" w:eastAsia="方正仿宋_GBK"/>
          <w:sz w:val="32"/>
          <w:szCs w:val="32"/>
        </w:rPr>
        <w:t>“</w:t>
      </w:r>
      <w:r w:rsidRPr="000C0DFF">
        <w:rPr>
          <w:rFonts w:ascii="方正仿宋_GBK" w:eastAsia="方正仿宋_GBK"/>
          <w:sz w:val="32"/>
          <w:szCs w:val="32"/>
        </w:rPr>
        <w:t>一省一策思政课</w:t>
      </w:r>
      <w:r w:rsidRPr="000C0DFF">
        <w:rPr>
          <w:rFonts w:ascii="方正仿宋_GBK" w:eastAsia="方正仿宋_GBK"/>
          <w:sz w:val="32"/>
          <w:szCs w:val="32"/>
        </w:rPr>
        <w:t>”</w:t>
      </w:r>
      <w:r w:rsidRPr="000C0DFF">
        <w:rPr>
          <w:rFonts w:ascii="方正仿宋_GBK" w:eastAsia="方正仿宋_GBK"/>
          <w:sz w:val="32"/>
          <w:szCs w:val="32"/>
        </w:rPr>
        <w:t>集体行动，深化课程思政建设，</w:t>
      </w:r>
      <w:r w:rsidRPr="000C0DFF">
        <w:rPr>
          <w:rFonts w:ascii="方正仿宋_GBK" w:eastAsia="方正仿宋_GBK"/>
          <w:sz w:val="32"/>
          <w:szCs w:val="32"/>
        </w:rPr>
        <w:lastRenderedPageBreak/>
        <w:t>推动党建和思政工作纳入</w:t>
      </w:r>
      <w:r w:rsidRPr="000C0DFF">
        <w:rPr>
          <w:rFonts w:ascii="方正仿宋_GBK" w:eastAsia="方正仿宋_GBK"/>
          <w:sz w:val="32"/>
          <w:szCs w:val="32"/>
        </w:rPr>
        <w:t>“</w:t>
      </w:r>
      <w:r w:rsidRPr="000C0DFF">
        <w:rPr>
          <w:rFonts w:ascii="方正仿宋_GBK" w:eastAsia="方正仿宋_GBK"/>
          <w:sz w:val="32"/>
          <w:szCs w:val="32"/>
        </w:rPr>
        <w:t>双一流</w:t>
      </w:r>
      <w:r w:rsidRPr="000C0DFF">
        <w:rPr>
          <w:rFonts w:ascii="方正仿宋_GBK" w:eastAsia="方正仿宋_GBK"/>
          <w:sz w:val="32"/>
          <w:szCs w:val="32"/>
        </w:rPr>
        <w:t>”</w:t>
      </w:r>
      <w:r w:rsidRPr="000C0DFF">
        <w:rPr>
          <w:rFonts w:ascii="方正仿宋_GBK" w:eastAsia="方正仿宋_GBK"/>
          <w:sz w:val="32"/>
          <w:szCs w:val="32"/>
        </w:rPr>
        <w:t>建设、政治巡视、领导班子考核、干部述职评议，切实把</w:t>
      </w:r>
      <w:r w:rsidRPr="000C0DFF">
        <w:rPr>
          <w:rFonts w:ascii="方正仿宋_GBK" w:eastAsia="方正仿宋_GBK"/>
          <w:sz w:val="32"/>
          <w:szCs w:val="32"/>
        </w:rPr>
        <w:t>“</w:t>
      </w:r>
      <w:r w:rsidRPr="000C0DFF">
        <w:rPr>
          <w:rFonts w:ascii="方正仿宋_GBK" w:eastAsia="方正仿宋_GBK"/>
          <w:sz w:val="32"/>
          <w:szCs w:val="32"/>
        </w:rPr>
        <w:t>软指标</w:t>
      </w:r>
      <w:r w:rsidRPr="000C0DFF">
        <w:rPr>
          <w:rFonts w:ascii="方正仿宋_GBK" w:eastAsia="方正仿宋_GBK"/>
          <w:sz w:val="32"/>
          <w:szCs w:val="32"/>
        </w:rPr>
        <w:t>”</w:t>
      </w:r>
      <w:r w:rsidRPr="000C0DFF">
        <w:rPr>
          <w:rFonts w:ascii="方正仿宋_GBK" w:eastAsia="方正仿宋_GBK"/>
          <w:sz w:val="32"/>
          <w:szCs w:val="32"/>
        </w:rPr>
        <w:t>变成</w:t>
      </w:r>
      <w:r w:rsidRPr="000C0DFF">
        <w:rPr>
          <w:rFonts w:ascii="方正仿宋_GBK" w:eastAsia="方正仿宋_GBK"/>
          <w:sz w:val="32"/>
          <w:szCs w:val="32"/>
        </w:rPr>
        <w:t>“</w:t>
      </w:r>
      <w:r w:rsidRPr="000C0DFF">
        <w:rPr>
          <w:rFonts w:ascii="方正仿宋_GBK" w:eastAsia="方正仿宋_GBK"/>
          <w:sz w:val="32"/>
          <w:szCs w:val="32"/>
        </w:rPr>
        <w:t>硬约束</w:t>
      </w:r>
      <w:r w:rsidRPr="000C0DFF">
        <w:rPr>
          <w:rFonts w:ascii="方正仿宋_GBK" w:eastAsia="方正仿宋_GBK"/>
          <w:sz w:val="32"/>
          <w:szCs w:val="32"/>
        </w:rPr>
        <w:t>”</w:t>
      </w:r>
      <w:r w:rsidRPr="000C0DFF">
        <w:rPr>
          <w:rFonts w:ascii="方正仿宋_GBK" w:eastAsia="方正仿宋_GBK"/>
          <w:sz w:val="32"/>
          <w:szCs w:val="32"/>
        </w:rPr>
        <w:t>。</w:t>
      </w:r>
    </w:p>
    <w:p w:rsidR="000C0DFF" w:rsidRDefault="000C0DFF" w:rsidP="000C0DFF">
      <w:pPr>
        <w:spacing w:line="580" w:lineRule="exact"/>
        <w:ind w:firstLineChars="200" w:firstLine="640"/>
        <w:rPr>
          <w:rFonts w:ascii="方正仿宋_GBK" w:eastAsia="方正仿宋_GBK"/>
          <w:sz w:val="32"/>
          <w:szCs w:val="32"/>
        </w:rPr>
      </w:pPr>
      <w:r w:rsidRPr="000C0DFF">
        <w:rPr>
          <w:rFonts w:ascii="方正仿宋_GBK" w:eastAsia="方正仿宋_GBK"/>
          <w:sz w:val="32"/>
          <w:szCs w:val="32"/>
        </w:rPr>
        <w:t>营造良好氛围，举办大学生网络文化节，传播网络正能量，唱响网上好声音。结合党的十九大召开、庆祝改革开放40周年、新中国成立70周年等重要时间节点，组织大型参观、报告、观影等活动，深入体会非凡成就。开展</w:t>
      </w:r>
      <w:r w:rsidRPr="000C0DFF">
        <w:rPr>
          <w:rFonts w:ascii="方正仿宋_GBK" w:eastAsia="方正仿宋_GBK"/>
          <w:sz w:val="32"/>
          <w:szCs w:val="32"/>
        </w:rPr>
        <w:t>“</w:t>
      </w:r>
      <w:r w:rsidRPr="000C0DFF">
        <w:rPr>
          <w:rFonts w:ascii="方正仿宋_GBK" w:eastAsia="方正仿宋_GBK"/>
          <w:sz w:val="32"/>
          <w:szCs w:val="32"/>
        </w:rPr>
        <w:t>小我融入大我，青春献给祖国</w:t>
      </w:r>
      <w:r w:rsidRPr="000C0DFF">
        <w:rPr>
          <w:rFonts w:ascii="方正仿宋_GBK" w:eastAsia="方正仿宋_GBK"/>
          <w:sz w:val="32"/>
          <w:szCs w:val="32"/>
        </w:rPr>
        <w:t>”</w:t>
      </w:r>
      <w:r w:rsidRPr="000C0DFF">
        <w:rPr>
          <w:rFonts w:ascii="方正仿宋_GBK" w:eastAsia="方正仿宋_GBK"/>
          <w:sz w:val="32"/>
          <w:szCs w:val="32"/>
        </w:rPr>
        <w:t>主题社会实践，引导百万学生在社会实践中受教育、长才干、做贡献。开展</w:t>
      </w:r>
      <w:r w:rsidRPr="000C0DFF">
        <w:rPr>
          <w:rFonts w:ascii="方正仿宋_GBK" w:eastAsia="方正仿宋_GBK"/>
          <w:sz w:val="32"/>
          <w:szCs w:val="32"/>
        </w:rPr>
        <w:t>“</w:t>
      </w:r>
      <w:r w:rsidRPr="000C0DFF">
        <w:rPr>
          <w:rFonts w:ascii="方正仿宋_GBK" w:eastAsia="方正仿宋_GBK"/>
          <w:sz w:val="32"/>
          <w:szCs w:val="32"/>
        </w:rPr>
        <w:t>青春告白祖国</w:t>
      </w:r>
      <w:r w:rsidRPr="000C0DFF">
        <w:rPr>
          <w:rFonts w:ascii="方正仿宋_GBK" w:eastAsia="方正仿宋_GBK"/>
          <w:sz w:val="32"/>
          <w:szCs w:val="32"/>
        </w:rPr>
        <w:t>”</w:t>
      </w:r>
      <w:r w:rsidRPr="000C0DFF">
        <w:rPr>
          <w:rFonts w:ascii="方正仿宋_GBK" w:eastAsia="方正仿宋_GBK"/>
          <w:sz w:val="32"/>
          <w:szCs w:val="32"/>
        </w:rPr>
        <w:t>工作，汇聚形成</w:t>
      </w:r>
      <w:r w:rsidRPr="000C0DFF">
        <w:rPr>
          <w:rFonts w:ascii="方正仿宋_GBK" w:eastAsia="方正仿宋_GBK"/>
          <w:sz w:val="32"/>
          <w:szCs w:val="32"/>
        </w:rPr>
        <w:t>“</w:t>
      </w:r>
      <w:r w:rsidRPr="000C0DFF">
        <w:rPr>
          <w:rFonts w:ascii="方正仿宋_GBK" w:eastAsia="方正仿宋_GBK"/>
          <w:sz w:val="32"/>
          <w:szCs w:val="32"/>
        </w:rPr>
        <w:t>千校万场大告白</w:t>
      </w:r>
      <w:r w:rsidRPr="000C0DFF">
        <w:rPr>
          <w:rFonts w:ascii="方正仿宋_GBK" w:eastAsia="方正仿宋_GBK"/>
          <w:sz w:val="32"/>
          <w:szCs w:val="32"/>
        </w:rPr>
        <w:t>”</w:t>
      </w:r>
      <w:r w:rsidRPr="000C0DFF">
        <w:rPr>
          <w:rFonts w:ascii="方正仿宋_GBK" w:eastAsia="方正仿宋_GBK"/>
          <w:sz w:val="32"/>
          <w:szCs w:val="32"/>
        </w:rPr>
        <w:t>的生动局面，成为了大学校园最靓丽的风景线。</w:t>
      </w:r>
    </w:p>
    <w:p w:rsidR="000C0DFF" w:rsidRPr="000C0DFF" w:rsidRDefault="000C0DFF" w:rsidP="000C0DFF">
      <w:pPr>
        <w:spacing w:line="580" w:lineRule="exact"/>
        <w:ind w:firstLineChars="200" w:firstLine="640"/>
        <w:rPr>
          <w:rFonts w:ascii="方正仿宋_GBK" w:eastAsia="方正仿宋_GBK"/>
          <w:sz w:val="32"/>
          <w:szCs w:val="32"/>
        </w:rPr>
      </w:pPr>
      <w:r w:rsidRPr="000C0DFF">
        <w:rPr>
          <w:rFonts w:ascii="方正仿宋_GBK" w:eastAsia="方正仿宋_GBK"/>
          <w:sz w:val="32"/>
          <w:szCs w:val="32"/>
        </w:rPr>
        <w:t>扎实做好新冠肺炎疫情防控相关工作。随着2020年年初，新冠肺炎疫情防控阻击战悄然打响，教育系统坚决贯彻习近平总书记重要指示精神，按照</w:t>
      </w:r>
      <w:r w:rsidRPr="000C0DFF">
        <w:rPr>
          <w:rFonts w:ascii="方正仿宋_GBK" w:eastAsia="方正仿宋_GBK"/>
          <w:sz w:val="32"/>
          <w:szCs w:val="32"/>
        </w:rPr>
        <w:t>“</w:t>
      </w:r>
      <w:r w:rsidRPr="000C0DFF">
        <w:rPr>
          <w:rFonts w:ascii="方正仿宋_GBK" w:eastAsia="方正仿宋_GBK"/>
          <w:sz w:val="32"/>
          <w:szCs w:val="32"/>
        </w:rPr>
        <w:t>坚定信心、同舟共济、科学防治、精准施策</w:t>
      </w:r>
      <w:r w:rsidRPr="000C0DFF">
        <w:rPr>
          <w:rFonts w:ascii="方正仿宋_GBK" w:eastAsia="方正仿宋_GBK"/>
          <w:sz w:val="32"/>
          <w:szCs w:val="32"/>
        </w:rPr>
        <w:t>”</w:t>
      </w:r>
      <w:r w:rsidRPr="000C0DFF">
        <w:rPr>
          <w:rFonts w:ascii="方正仿宋_GBK" w:eastAsia="方正仿宋_GBK"/>
          <w:sz w:val="32"/>
          <w:szCs w:val="32"/>
        </w:rPr>
        <w:t>的总要求，自觉把思想和行动统一到党中央要求上来，以战时状态、战时思维、战时方法、战时机制全力做好高校党建和思想政治工作，确保组织生活不断线、立德树人不停摆、服务关爱不缺席、阵地管理不放松，有效凝聚3300余万高校师生同心战</w:t>
      </w:r>
      <w:r w:rsidRPr="000C0DFF">
        <w:rPr>
          <w:rFonts w:ascii="方正仿宋_GBK" w:eastAsia="方正仿宋_GBK"/>
          <w:sz w:val="32"/>
          <w:szCs w:val="32"/>
        </w:rPr>
        <w:t>“</w:t>
      </w:r>
      <w:r w:rsidRPr="000C0DFF">
        <w:rPr>
          <w:rFonts w:ascii="方正仿宋_GBK" w:eastAsia="方正仿宋_GBK"/>
          <w:sz w:val="32"/>
          <w:szCs w:val="32"/>
        </w:rPr>
        <w:t>疫</w:t>
      </w:r>
      <w:r w:rsidRPr="000C0DFF">
        <w:rPr>
          <w:rFonts w:ascii="方正仿宋_GBK" w:eastAsia="方正仿宋_GBK"/>
          <w:sz w:val="32"/>
          <w:szCs w:val="32"/>
        </w:rPr>
        <w:t>”</w:t>
      </w:r>
      <w:r w:rsidRPr="000C0DFF">
        <w:rPr>
          <w:rFonts w:ascii="方正仿宋_GBK" w:eastAsia="方正仿宋_GBK"/>
          <w:sz w:val="32"/>
          <w:szCs w:val="32"/>
        </w:rPr>
        <w:t>，为疫情防控提供坚强的政治保证、思想保证和组织保证。同时，疫情防控对广大青少年学生尤其是大学生而言，是一次难忘的人生体验，也是一次深刻的教育机会。教育部部署开展</w:t>
      </w:r>
      <w:r w:rsidRPr="000C0DFF">
        <w:rPr>
          <w:rFonts w:ascii="方正仿宋_GBK" w:eastAsia="方正仿宋_GBK"/>
          <w:sz w:val="32"/>
          <w:szCs w:val="32"/>
        </w:rPr>
        <w:t>“</w:t>
      </w:r>
      <w:r w:rsidRPr="000C0DFF">
        <w:rPr>
          <w:rFonts w:ascii="方正仿宋_GBK" w:eastAsia="方正仿宋_GBK"/>
          <w:sz w:val="32"/>
          <w:szCs w:val="32"/>
        </w:rPr>
        <w:t>共抗疫情、爱国力行</w:t>
      </w:r>
      <w:r w:rsidRPr="000C0DFF">
        <w:rPr>
          <w:rFonts w:ascii="方正仿宋_GBK" w:eastAsia="方正仿宋_GBK"/>
          <w:sz w:val="32"/>
          <w:szCs w:val="32"/>
        </w:rPr>
        <w:t>”</w:t>
      </w:r>
      <w:r w:rsidRPr="000C0DFF">
        <w:rPr>
          <w:rFonts w:ascii="方正仿宋_GBK" w:eastAsia="方正仿宋_GBK"/>
          <w:sz w:val="32"/>
          <w:szCs w:val="32"/>
        </w:rPr>
        <w:t>主题宣传教育和网络文化成果征集展示工作，深入推进爱国主义教育和制度自信教育。实施</w:t>
      </w:r>
      <w:r w:rsidRPr="000C0DFF">
        <w:rPr>
          <w:rFonts w:ascii="方正仿宋_GBK" w:eastAsia="方正仿宋_GBK"/>
          <w:sz w:val="32"/>
          <w:szCs w:val="32"/>
        </w:rPr>
        <w:t>“</w:t>
      </w:r>
      <w:r w:rsidRPr="000C0DFF">
        <w:rPr>
          <w:rFonts w:ascii="方正仿宋_GBK" w:eastAsia="方正仿宋_GBK"/>
          <w:sz w:val="32"/>
          <w:szCs w:val="32"/>
        </w:rPr>
        <w:t>让党旗在抗疫一线高高飘扬</w:t>
      </w:r>
      <w:r w:rsidRPr="000C0DFF">
        <w:rPr>
          <w:rFonts w:ascii="方正仿宋_GBK" w:eastAsia="方正仿宋_GBK"/>
          <w:sz w:val="32"/>
          <w:szCs w:val="32"/>
        </w:rPr>
        <w:t>”</w:t>
      </w:r>
      <w:r w:rsidRPr="000C0DFF">
        <w:rPr>
          <w:rFonts w:ascii="方正仿宋_GBK" w:eastAsia="方正仿宋_GBK"/>
          <w:sz w:val="32"/>
          <w:szCs w:val="32"/>
        </w:rPr>
        <w:t>高校基层党组织行动，组织动员党员干部、团结凝聚师生员</w:t>
      </w:r>
      <w:r w:rsidRPr="000C0DFF">
        <w:rPr>
          <w:rFonts w:ascii="方正仿宋_GBK" w:eastAsia="方正仿宋_GBK"/>
          <w:sz w:val="32"/>
          <w:szCs w:val="32"/>
        </w:rPr>
        <w:lastRenderedPageBreak/>
        <w:t>工投入疫情防控和教育改革发展工作。疫情爆发以来，教育系统实现</w:t>
      </w:r>
      <w:r w:rsidRPr="000C0DFF">
        <w:rPr>
          <w:rFonts w:ascii="方正仿宋_GBK" w:eastAsia="方正仿宋_GBK"/>
          <w:sz w:val="32"/>
          <w:szCs w:val="32"/>
        </w:rPr>
        <w:t>“</w:t>
      </w:r>
      <w:r w:rsidRPr="000C0DFF">
        <w:rPr>
          <w:rFonts w:ascii="方正仿宋_GBK" w:eastAsia="方正仿宋_GBK"/>
          <w:sz w:val="32"/>
          <w:szCs w:val="32"/>
        </w:rPr>
        <w:t>严防扩散、严防暴发，确保一方净土、确保生命安全</w:t>
      </w:r>
      <w:r w:rsidRPr="000C0DFF">
        <w:rPr>
          <w:rFonts w:ascii="方正仿宋_GBK" w:eastAsia="方正仿宋_GBK"/>
          <w:sz w:val="32"/>
          <w:szCs w:val="32"/>
        </w:rPr>
        <w:t>”</w:t>
      </w:r>
      <w:r w:rsidRPr="000C0DFF">
        <w:rPr>
          <w:rFonts w:ascii="方正仿宋_GBK" w:eastAsia="方正仿宋_GBK"/>
          <w:sz w:val="32"/>
          <w:szCs w:val="32"/>
        </w:rPr>
        <w:t>的目标，有力支撑了打赢疫情防控阻击战全国大局。</w:t>
      </w:r>
    </w:p>
    <w:p w:rsidR="000C0DFF" w:rsidRPr="000C0DFF" w:rsidRDefault="000C0DFF" w:rsidP="000C0DFF">
      <w:pPr>
        <w:spacing w:line="580" w:lineRule="exact"/>
        <w:ind w:firstLineChars="200" w:firstLine="643"/>
        <w:rPr>
          <w:rFonts w:ascii="方正仿宋_GBK" w:eastAsia="方正仿宋_GBK"/>
          <w:sz w:val="32"/>
          <w:szCs w:val="32"/>
        </w:rPr>
      </w:pPr>
      <w:r w:rsidRPr="000C0DFF">
        <w:rPr>
          <w:rFonts w:ascii="方正仿宋_GBK" w:eastAsia="方正仿宋_GBK"/>
          <w:b/>
          <w:bCs/>
          <w:sz w:val="32"/>
          <w:szCs w:val="32"/>
        </w:rPr>
        <w:t>高校思想政治工作取得的主要成效</w:t>
      </w:r>
    </w:p>
    <w:p w:rsidR="000C0DFF" w:rsidRPr="000C0DFF" w:rsidRDefault="000C0DFF" w:rsidP="000C0DFF">
      <w:pPr>
        <w:spacing w:line="580" w:lineRule="exact"/>
        <w:ind w:firstLineChars="200" w:firstLine="643"/>
        <w:rPr>
          <w:rFonts w:ascii="方正仿宋_GBK" w:eastAsia="方正仿宋_GBK"/>
          <w:sz w:val="32"/>
          <w:szCs w:val="32"/>
        </w:rPr>
      </w:pPr>
      <w:r w:rsidRPr="000C0DFF">
        <w:rPr>
          <w:rFonts w:ascii="方正仿宋_GBK" w:eastAsia="方正仿宋_GBK"/>
          <w:b/>
          <w:bCs/>
          <w:sz w:val="32"/>
          <w:szCs w:val="32"/>
        </w:rPr>
        <w:t>1.高校党的政治建设取得新发展。</w:t>
      </w:r>
    </w:p>
    <w:p w:rsidR="000C0DFF" w:rsidRPr="000C0DFF" w:rsidRDefault="000C0DFF" w:rsidP="000C0DFF">
      <w:pPr>
        <w:spacing w:line="580" w:lineRule="exact"/>
        <w:ind w:firstLineChars="200" w:firstLine="640"/>
        <w:rPr>
          <w:rFonts w:ascii="方正仿宋_GBK" w:eastAsia="方正仿宋_GBK"/>
          <w:sz w:val="32"/>
          <w:szCs w:val="32"/>
        </w:rPr>
      </w:pPr>
      <w:r w:rsidRPr="000C0DFF">
        <w:rPr>
          <w:rFonts w:ascii="方正仿宋_GBK" w:eastAsia="方正仿宋_GBK"/>
          <w:sz w:val="32"/>
          <w:szCs w:val="32"/>
        </w:rPr>
        <w:t>一是党对高校工作的全面领导更加有力。高校普遍修订党委全委会、常委会、校长办公会等制度，规范院系党组织会、党政联席会决策制度，强化对学术组织、群团组织的政治领导，从体制机制、基层基础、关键环节上保证党的全面领导有机贯穿融入管党治党、办学治校、立德树人、事业发展全过程。综合调查表明，99.1%的学生赞同</w:t>
      </w:r>
      <w:r w:rsidRPr="000C0DFF">
        <w:rPr>
          <w:rFonts w:ascii="方正仿宋_GBK" w:eastAsia="方正仿宋_GBK"/>
          <w:sz w:val="32"/>
          <w:szCs w:val="32"/>
        </w:rPr>
        <w:t>“</w:t>
      </w:r>
      <w:r w:rsidRPr="000C0DFF">
        <w:rPr>
          <w:rFonts w:ascii="方正仿宋_GBK" w:eastAsia="方正仿宋_GBK"/>
          <w:sz w:val="32"/>
          <w:szCs w:val="32"/>
        </w:rPr>
        <w:t>习近平新时代中国特色社会主义思想是党和国家必须长期坚持的指导思想</w:t>
      </w:r>
      <w:r w:rsidRPr="000C0DFF">
        <w:rPr>
          <w:rFonts w:ascii="方正仿宋_GBK" w:eastAsia="方正仿宋_GBK"/>
          <w:sz w:val="32"/>
          <w:szCs w:val="32"/>
        </w:rPr>
        <w:t>”</w:t>
      </w:r>
      <w:r w:rsidRPr="000C0DFF">
        <w:rPr>
          <w:rFonts w:ascii="方正仿宋_GBK" w:eastAsia="方正仿宋_GBK"/>
          <w:sz w:val="32"/>
          <w:szCs w:val="32"/>
        </w:rPr>
        <w:t>。二是基层党组织组织力显著提高。实施</w:t>
      </w:r>
      <w:r w:rsidRPr="000C0DFF">
        <w:rPr>
          <w:rFonts w:ascii="方正仿宋_GBK" w:eastAsia="方正仿宋_GBK"/>
          <w:sz w:val="32"/>
          <w:szCs w:val="32"/>
        </w:rPr>
        <w:t>“</w:t>
      </w:r>
      <w:r w:rsidRPr="000C0DFF">
        <w:rPr>
          <w:rFonts w:ascii="方正仿宋_GBK" w:eastAsia="方正仿宋_GBK"/>
          <w:sz w:val="32"/>
          <w:szCs w:val="32"/>
        </w:rPr>
        <w:t>基层党建质量提升攻坚行动</w:t>
      </w:r>
      <w:r w:rsidRPr="000C0DFF">
        <w:rPr>
          <w:rFonts w:ascii="方正仿宋_GBK" w:eastAsia="方正仿宋_GBK"/>
          <w:sz w:val="32"/>
          <w:szCs w:val="32"/>
        </w:rPr>
        <w:t>”</w:t>
      </w:r>
      <w:r w:rsidRPr="000C0DFF">
        <w:rPr>
          <w:rFonts w:ascii="方正仿宋_GBK" w:eastAsia="方正仿宋_GBK"/>
          <w:sz w:val="32"/>
          <w:szCs w:val="32"/>
        </w:rPr>
        <w:t>，要求高校党委做到</w:t>
      </w:r>
      <w:r w:rsidRPr="000C0DFF">
        <w:rPr>
          <w:rFonts w:ascii="方正仿宋_GBK" w:eastAsia="方正仿宋_GBK"/>
          <w:sz w:val="32"/>
          <w:szCs w:val="32"/>
        </w:rPr>
        <w:t>“</w:t>
      </w:r>
      <w:r w:rsidRPr="000C0DFF">
        <w:rPr>
          <w:rFonts w:ascii="方正仿宋_GBK" w:eastAsia="方正仿宋_GBK"/>
          <w:sz w:val="32"/>
          <w:szCs w:val="32"/>
        </w:rPr>
        <w:t>4个过硬</w:t>
      </w:r>
      <w:r w:rsidRPr="000C0DFF">
        <w:rPr>
          <w:rFonts w:ascii="方正仿宋_GBK" w:eastAsia="方正仿宋_GBK"/>
          <w:sz w:val="32"/>
          <w:szCs w:val="32"/>
        </w:rPr>
        <w:t>”</w:t>
      </w:r>
      <w:r w:rsidRPr="000C0DFF">
        <w:rPr>
          <w:rFonts w:ascii="方正仿宋_GBK" w:eastAsia="方正仿宋_GBK"/>
          <w:sz w:val="32"/>
          <w:szCs w:val="32"/>
        </w:rPr>
        <w:t>，院（系）党组织做到</w:t>
      </w:r>
      <w:r w:rsidRPr="000C0DFF">
        <w:rPr>
          <w:rFonts w:ascii="方正仿宋_GBK" w:eastAsia="方正仿宋_GBK"/>
          <w:sz w:val="32"/>
          <w:szCs w:val="32"/>
        </w:rPr>
        <w:t>“</w:t>
      </w:r>
      <w:r w:rsidRPr="000C0DFF">
        <w:rPr>
          <w:rFonts w:ascii="方正仿宋_GBK" w:eastAsia="方正仿宋_GBK"/>
          <w:sz w:val="32"/>
          <w:szCs w:val="32"/>
        </w:rPr>
        <w:t>5个到位</w:t>
      </w:r>
      <w:r w:rsidRPr="000C0DFF">
        <w:rPr>
          <w:rFonts w:ascii="方正仿宋_GBK" w:eastAsia="方正仿宋_GBK"/>
          <w:sz w:val="32"/>
          <w:szCs w:val="32"/>
        </w:rPr>
        <w:t>”</w:t>
      </w:r>
      <w:r w:rsidRPr="000C0DFF">
        <w:rPr>
          <w:rFonts w:ascii="方正仿宋_GBK" w:eastAsia="方正仿宋_GBK"/>
          <w:sz w:val="32"/>
          <w:szCs w:val="32"/>
        </w:rPr>
        <w:t>，基层党支部做到</w:t>
      </w:r>
      <w:r w:rsidRPr="000C0DFF">
        <w:rPr>
          <w:rFonts w:ascii="方正仿宋_GBK" w:eastAsia="方正仿宋_GBK"/>
          <w:sz w:val="32"/>
          <w:szCs w:val="32"/>
        </w:rPr>
        <w:t>“</w:t>
      </w:r>
      <w:r w:rsidRPr="000C0DFF">
        <w:rPr>
          <w:rFonts w:ascii="方正仿宋_GBK" w:eastAsia="方正仿宋_GBK"/>
          <w:sz w:val="32"/>
          <w:szCs w:val="32"/>
        </w:rPr>
        <w:t>7个有力</w:t>
      </w:r>
      <w:r w:rsidRPr="000C0DFF">
        <w:rPr>
          <w:rFonts w:ascii="方正仿宋_GBK" w:eastAsia="方正仿宋_GBK"/>
          <w:sz w:val="32"/>
          <w:szCs w:val="32"/>
        </w:rPr>
        <w:t>”</w:t>
      </w:r>
      <w:r w:rsidRPr="000C0DFF">
        <w:rPr>
          <w:rFonts w:ascii="方正仿宋_GBK" w:eastAsia="方正仿宋_GBK"/>
          <w:sz w:val="32"/>
          <w:szCs w:val="32"/>
        </w:rPr>
        <w:t>。开展新时代高校党建示范创建和质量创优工作，目前已开展两批共培育创建党建工作示范高校20个、标杆院系199个、样板支部1655个，辐射带动党支部建设和思想政治工作质量整体提升。目前，全国高校教师党支部书记</w:t>
      </w:r>
      <w:r w:rsidRPr="000C0DFF">
        <w:rPr>
          <w:rFonts w:ascii="方正仿宋_GBK" w:eastAsia="方正仿宋_GBK"/>
          <w:sz w:val="32"/>
          <w:szCs w:val="32"/>
        </w:rPr>
        <w:t>“</w:t>
      </w:r>
      <w:r w:rsidRPr="000C0DFF">
        <w:rPr>
          <w:rFonts w:ascii="方正仿宋_GBK" w:eastAsia="方正仿宋_GBK"/>
          <w:sz w:val="32"/>
          <w:szCs w:val="32"/>
        </w:rPr>
        <w:t>双带头人</w:t>
      </w:r>
      <w:r w:rsidRPr="000C0DFF">
        <w:rPr>
          <w:rFonts w:ascii="方正仿宋_GBK" w:eastAsia="方正仿宋_GBK"/>
          <w:sz w:val="32"/>
          <w:szCs w:val="32"/>
        </w:rPr>
        <w:t>”</w:t>
      </w:r>
      <w:r w:rsidRPr="000C0DFF">
        <w:rPr>
          <w:rFonts w:ascii="方正仿宋_GBK" w:eastAsia="方正仿宋_GBK"/>
          <w:sz w:val="32"/>
          <w:szCs w:val="32"/>
        </w:rPr>
        <w:t>比例从2018年底的68%上升到2019年底的82%，其中党委书记和校长列入中央管理的高校普遍达到95%以上。组织开展全国高校基层党支部书记网络示范培训，实现全国民办高校党支部书记培训全覆盖。三是大学生党员发展质量得到保证。坚持十六字总要求，将发展大学生党员工作纳入高校党组织</w:t>
      </w:r>
      <w:r w:rsidRPr="000C0DFF">
        <w:rPr>
          <w:rFonts w:ascii="方正仿宋_GBK" w:eastAsia="方正仿宋_GBK"/>
          <w:sz w:val="32"/>
          <w:szCs w:val="32"/>
        </w:rPr>
        <w:t>“</w:t>
      </w:r>
      <w:r w:rsidRPr="000C0DFF">
        <w:rPr>
          <w:rFonts w:ascii="方正仿宋_GBK" w:eastAsia="方正仿宋_GBK"/>
          <w:sz w:val="32"/>
          <w:szCs w:val="32"/>
        </w:rPr>
        <w:t>对</w:t>
      </w:r>
      <w:r w:rsidRPr="000C0DFF">
        <w:rPr>
          <w:rFonts w:ascii="方正仿宋_GBK" w:eastAsia="方正仿宋_GBK"/>
          <w:sz w:val="32"/>
          <w:szCs w:val="32"/>
        </w:rPr>
        <w:lastRenderedPageBreak/>
        <w:t>标争先</w:t>
      </w:r>
      <w:r w:rsidRPr="000C0DFF">
        <w:rPr>
          <w:rFonts w:ascii="方正仿宋_GBK" w:eastAsia="方正仿宋_GBK"/>
          <w:sz w:val="32"/>
          <w:szCs w:val="32"/>
        </w:rPr>
        <w:t>”</w:t>
      </w:r>
      <w:r w:rsidRPr="000C0DFF">
        <w:rPr>
          <w:rFonts w:ascii="方正仿宋_GBK" w:eastAsia="方正仿宋_GBK"/>
          <w:sz w:val="32"/>
          <w:szCs w:val="32"/>
        </w:rPr>
        <w:t>建设计划，指导高校普遍采取</w:t>
      </w:r>
      <w:r w:rsidRPr="000C0DFF">
        <w:rPr>
          <w:rFonts w:ascii="方正仿宋_GBK" w:eastAsia="方正仿宋_GBK"/>
          <w:sz w:val="32"/>
          <w:szCs w:val="32"/>
        </w:rPr>
        <w:t>“</w:t>
      </w:r>
      <w:r w:rsidRPr="000C0DFF">
        <w:rPr>
          <w:rFonts w:ascii="方正仿宋_GBK" w:eastAsia="方正仿宋_GBK"/>
          <w:sz w:val="32"/>
          <w:szCs w:val="32"/>
        </w:rPr>
        <w:t>两级党校、三次培训</w:t>
      </w:r>
      <w:r w:rsidRPr="000C0DFF">
        <w:rPr>
          <w:rFonts w:ascii="方正仿宋_GBK" w:eastAsia="方正仿宋_GBK"/>
          <w:sz w:val="32"/>
          <w:szCs w:val="32"/>
        </w:rPr>
        <w:t>”</w:t>
      </w:r>
      <w:r w:rsidRPr="000C0DFF">
        <w:rPr>
          <w:rFonts w:ascii="方正仿宋_GBK" w:eastAsia="方正仿宋_GBK"/>
          <w:sz w:val="32"/>
          <w:szCs w:val="32"/>
        </w:rPr>
        <w:t>等方式，抓好入党积极分子培养教育，有力促进了发展党员好中选好、优中选优。问卷调查显示，88.8%的学生认为，新发展的大学生党员质量</w:t>
      </w:r>
      <w:r w:rsidRPr="000C0DFF">
        <w:rPr>
          <w:rFonts w:ascii="方正仿宋_GBK" w:eastAsia="方正仿宋_GBK"/>
          <w:sz w:val="32"/>
          <w:szCs w:val="32"/>
        </w:rPr>
        <w:t>“</w:t>
      </w:r>
      <w:r w:rsidRPr="000C0DFF">
        <w:rPr>
          <w:rFonts w:ascii="方正仿宋_GBK" w:eastAsia="方正仿宋_GBK"/>
          <w:sz w:val="32"/>
          <w:szCs w:val="32"/>
        </w:rPr>
        <w:t>好</w:t>
      </w:r>
      <w:r w:rsidRPr="000C0DFF">
        <w:rPr>
          <w:rFonts w:ascii="方正仿宋_GBK" w:eastAsia="方正仿宋_GBK"/>
          <w:sz w:val="32"/>
          <w:szCs w:val="32"/>
        </w:rPr>
        <w:t>”</w:t>
      </w:r>
      <w:r w:rsidRPr="000C0DFF">
        <w:rPr>
          <w:rFonts w:ascii="方正仿宋_GBK" w:eastAsia="方正仿宋_GBK"/>
          <w:sz w:val="32"/>
          <w:szCs w:val="32"/>
        </w:rPr>
        <w:t>或</w:t>
      </w:r>
      <w:r w:rsidRPr="000C0DFF">
        <w:rPr>
          <w:rFonts w:ascii="方正仿宋_GBK" w:eastAsia="方正仿宋_GBK"/>
          <w:sz w:val="32"/>
          <w:szCs w:val="32"/>
        </w:rPr>
        <w:t>“</w:t>
      </w:r>
      <w:r w:rsidRPr="000C0DFF">
        <w:rPr>
          <w:rFonts w:ascii="方正仿宋_GBK" w:eastAsia="方正仿宋_GBK"/>
          <w:sz w:val="32"/>
          <w:szCs w:val="32"/>
        </w:rPr>
        <w:t>较好</w:t>
      </w:r>
      <w:r w:rsidRPr="000C0DFF">
        <w:rPr>
          <w:rFonts w:ascii="方正仿宋_GBK" w:eastAsia="方正仿宋_GBK"/>
          <w:sz w:val="32"/>
          <w:szCs w:val="32"/>
        </w:rPr>
        <w:t>”</w:t>
      </w:r>
      <w:r w:rsidRPr="000C0DFF">
        <w:rPr>
          <w:rFonts w:ascii="方正仿宋_GBK" w:eastAsia="方正仿宋_GBK"/>
          <w:sz w:val="32"/>
          <w:szCs w:val="32"/>
        </w:rPr>
        <w:t>，93.6%的非党员学生认为，学生党员先锋模范作用</w:t>
      </w:r>
      <w:r w:rsidRPr="000C0DFF">
        <w:rPr>
          <w:rFonts w:ascii="方正仿宋_GBK" w:eastAsia="方正仿宋_GBK"/>
          <w:sz w:val="32"/>
          <w:szCs w:val="32"/>
        </w:rPr>
        <w:t>“</w:t>
      </w:r>
      <w:r w:rsidRPr="000C0DFF">
        <w:rPr>
          <w:rFonts w:ascii="方正仿宋_GBK" w:eastAsia="方正仿宋_GBK"/>
          <w:sz w:val="32"/>
          <w:szCs w:val="32"/>
        </w:rPr>
        <w:t>能充分发挥</w:t>
      </w:r>
      <w:r w:rsidRPr="000C0DFF">
        <w:rPr>
          <w:rFonts w:ascii="方正仿宋_GBK" w:eastAsia="方正仿宋_GBK"/>
          <w:sz w:val="32"/>
          <w:szCs w:val="32"/>
        </w:rPr>
        <w:t>”</w:t>
      </w:r>
      <w:r w:rsidRPr="000C0DFF">
        <w:rPr>
          <w:rFonts w:ascii="方正仿宋_GBK" w:eastAsia="方正仿宋_GBK"/>
          <w:sz w:val="32"/>
          <w:szCs w:val="32"/>
        </w:rPr>
        <w:t>或</w:t>
      </w:r>
      <w:r w:rsidRPr="000C0DFF">
        <w:rPr>
          <w:rFonts w:ascii="方正仿宋_GBK" w:eastAsia="方正仿宋_GBK"/>
          <w:sz w:val="32"/>
          <w:szCs w:val="32"/>
        </w:rPr>
        <w:t>“</w:t>
      </w:r>
      <w:r w:rsidRPr="000C0DFF">
        <w:rPr>
          <w:rFonts w:ascii="方正仿宋_GBK" w:eastAsia="方正仿宋_GBK"/>
          <w:sz w:val="32"/>
          <w:szCs w:val="32"/>
        </w:rPr>
        <w:t>基本能够发挥</w:t>
      </w:r>
      <w:r w:rsidRPr="000C0DFF">
        <w:rPr>
          <w:rFonts w:ascii="方正仿宋_GBK" w:eastAsia="方正仿宋_GBK"/>
          <w:sz w:val="32"/>
          <w:szCs w:val="32"/>
        </w:rPr>
        <w:t>”</w:t>
      </w:r>
      <w:r w:rsidRPr="000C0DFF">
        <w:rPr>
          <w:rFonts w:ascii="方正仿宋_GBK" w:eastAsia="方正仿宋_GBK"/>
          <w:sz w:val="32"/>
          <w:szCs w:val="32"/>
        </w:rPr>
        <w:t>。</w:t>
      </w:r>
    </w:p>
    <w:p w:rsidR="000C0DFF" w:rsidRPr="000C0DFF" w:rsidRDefault="000C0DFF" w:rsidP="000C0DFF">
      <w:pPr>
        <w:spacing w:line="580" w:lineRule="exact"/>
        <w:ind w:firstLineChars="200" w:firstLine="643"/>
        <w:rPr>
          <w:rFonts w:ascii="方正仿宋_GBK" w:eastAsia="方正仿宋_GBK"/>
          <w:sz w:val="32"/>
          <w:szCs w:val="32"/>
        </w:rPr>
      </w:pPr>
      <w:r w:rsidRPr="000C0DFF">
        <w:rPr>
          <w:rFonts w:ascii="方正仿宋_GBK" w:eastAsia="方正仿宋_GBK"/>
          <w:b/>
          <w:bCs/>
          <w:sz w:val="32"/>
          <w:szCs w:val="32"/>
        </w:rPr>
        <w:t>2.思想政治工作呈现新气象。</w:t>
      </w:r>
    </w:p>
    <w:p w:rsidR="000C0DFF" w:rsidRDefault="000C0DFF" w:rsidP="000C0DFF">
      <w:pPr>
        <w:spacing w:line="580" w:lineRule="exact"/>
        <w:ind w:firstLineChars="200" w:firstLine="640"/>
        <w:rPr>
          <w:rFonts w:ascii="方正仿宋_GBK" w:eastAsia="方正仿宋_GBK"/>
          <w:sz w:val="32"/>
          <w:szCs w:val="32"/>
        </w:rPr>
      </w:pPr>
      <w:r w:rsidRPr="000C0DFF">
        <w:rPr>
          <w:rFonts w:ascii="方正仿宋_GBK" w:eastAsia="方正仿宋_GBK"/>
          <w:sz w:val="32"/>
          <w:szCs w:val="32"/>
        </w:rPr>
        <w:t>一是</w:t>
      </w:r>
      <w:r w:rsidRPr="000C0DFF">
        <w:rPr>
          <w:rFonts w:ascii="方正仿宋_GBK" w:eastAsia="方正仿宋_GBK"/>
          <w:sz w:val="32"/>
          <w:szCs w:val="32"/>
        </w:rPr>
        <w:t>“</w:t>
      </w:r>
      <w:r w:rsidRPr="000C0DFF">
        <w:rPr>
          <w:rFonts w:ascii="方正仿宋_GBK" w:eastAsia="方正仿宋_GBK"/>
          <w:sz w:val="32"/>
          <w:szCs w:val="32"/>
        </w:rPr>
        <w:t>三全育人</w:t>
      </w:r>
      <w:r w:rsidRPr="000C0DFF">
        <w:rPr>
          <w:rFonts w:ascii="方正仿宋_GBK" w:eastAsia="方正仿宋_GBK"/>
          <w:sz w:val="32"/>
          <w:szCs w:val="32"/>
        </w:rPr>
        <w:t>”</w:t>
      </w:r>
      <w:r w:rsidRPr="000C0DFF">
        <w:rPr>
          <w:rFonts w:ascii="方正仿宋_GBK" w:eastAsia="方正仿宋_GBK"/>
          <w:sz w:val="32"/>
          <w:szCs w:val="32"/>
        </w:rPr>
        <w:t>工作新格局逐步形成。《关于加快构建高校思想政治工作体系的意见》，从理论武装、学科教学、日常教育、管理服务、安全稳定、队伍建设、评估督导等七个方面，加快构建目标明确、内容完善、标准健全、运行科学、保障有力、成效显著的高校思想政治工作体系，推动形成</w:t>
      </w:r>
      <w:r w:rsidRPr="000C0DFF">
        <w:rPr>
          <w:rFonts w:ascii="方正仿宋_GBK" w:eastAsia="方正仿宋_GBK"/>
          <w:sz w:val="32"/>
          <w:szCs w:val="32"/>
        </w:rPr>
        <w:t>“</w:t>
      </w:r>
      <w:r w:rsidRPr="000C0DFF">
        <w:rPr>
          <w:rFonts w:ascii="方正仿宋_GBK" w:eastAsia="方正仿宋_GBK"/>
          <w:sz w:val="32"/>
          <w:szCs w:val="32"/>
        </w:rPr>
        <w:t>三全育人</w:t>
      </w:r>
      <w:r w:rsidRPr="000C0DFF">
        <w:rPr>
          <w:rFonts w:ascii="方正仿宋_GBK" w:eastAsia="方正仿宋_GBK"/>
          <w:sz w:val="32"/>
          <w:szCs w:val="32"/>
        </w:rPr>
        <w:t>”</w:t>
      </w:r>
      <w:r w:rsidRPr="000C0DFF">
        <w:rPr>
          <w:rFonts w:ascii="方正仿宋_GBK" w:eastAsia="方正仿宋_GBK"/>
          <w:sz w:val="32"/>
          <w:szCs w:val="32"/>
        </w:rPr>
        <w:t>工作格局。全面实施高校思想政治工作质量提升工程，在8个省区市、25所高校、92个院系开展</w:t>
      </w:r>
      <w:r w:rsidRPr="000C0DFF">
        <w:rPr>
          <w:rFonts w:ascii="方正仿宋_GBK" w:eastAsia="方正仿宋_GBK"/>
          <w:sz w:val="32"/>
          <w:szCs w:val="32"/>
        </w:rPr>
        <w:t>“</w:t>
      </w:r>
      <w:r w:rsidRPr="000C0DFF">
        <w:rPr>
          <w:rFonts w:ascii="方正仿宋_GBK" w:eastAsia="方正仿宋_GBK"/>
          <w:sz w:val="32"/>
          <w:szCs w:val="32"/>
        </w:rPr>
        <w:t>三全育人</w:t>
      </w:r>
      <w:r w:rsidRPr="000C0DFF">
        <w:rPr>
          <w:rFonts w:ascii="方正仿宋_GBK" w:eastAsia="方正仿宋_GBK"/>
          <w:sz w:val="32"/>
          <w:szCs w:val="32"/>
        </w:rPr>
        <w:t>”</w:t>
      </w:r>
      <w:r w:rsidRPr="000C0DFF">
        <w:rPr>
          <w:rFonts w:ascii="方正仿宋_GBK" w:eastAsia="方正仿宋_GBK"/>
          <w:sz w:val="32"/>
          <w:szCs w:val="32"/>
        </w:rPr>
        <w:t>综合改革试点。打造以高校思想政治工作网、易班网和中国大学生在线</w:t>
      </w:r>
      <w:r w:rsidRPr="000C0DFF">
        <w:rPr>
          <w:rFonts w:ascii="方正仿宋_GBK" w:eastAsia="方正仿宋_GBK"/>
          <w:sz w:val="32"/>
          <w:szCs w:val="32"/>
        </w:rPr>
        <w:t>“</w:t>
      </w:r>
      <w:r w:rsidRPr="000C0DFF">
        <w:rPr>
          <w:rFonts w:ascii="方正仿宋_GBK" w:eastAsia="方正仿宋_GBK"/>
          <w:sz w:val="32"/>
          <w:szCs w:val="32"/>
        </w:rPr>
        <w:t>三驾马车</w:t>
      </w:r>
      <w:r w:rsidRPr="000C0DFF">
        <w:rPr>
          <w:rFonts w:ascii="方正仿宋_GBK" w:eastAsia="方正仿宋_GBK"/>
          <w:sz w:val="32"/>
          <w:szCs w:val="32"/>
        </w:rPr>
        <w:t>”</w:t>
      </w:r>
      <w:r w:rsidRPr="000C0DFF">
        <w:rPr>
          <w:rFonts w:ascii="方正仿宋_GBK" w:eastAsia="方正仿宋_GBK"/>
          <w:sz w:val="32"/>
          <w:szCs w:val="32"/>
        </w:rPr>
        <w:t>为引领的校园网络新媒体传播矩阵，全面建立省级高校网络思政中心，形成</w:t>
      </w:r>
      <w:r w:rsidRPr="000C0DFF">
        <w:rPr>
          <w:rFonts w:ascii="方正仿宋_GBK" w:eastAsia="方正仿宋_GBK"/>
          <w:sz w:val="32"/>
          <w:szCs w:val="32"/>
        </w:rPr>
        <w:t>“</w:t>
      </w:r>
      <w:r w:rsidRPr="000C0DFF">
        <w:rPr>
          <w:rFonts w:ascii="方正仿宋_GBK" w:eastAsia="方正仿宋_GBK"/>
          <w:sz w:val="32"/>
          <w:szCs w:val="32"/>
        </w:rPr>
        <w:t>全国</w:t>
      </w:r>
      <w:r w:rsidRPr="000C0DFF">
        <w:rPr>
          <w:rFonts w:ascii="方正仿宋_GBK" w:eastAsia="方正仿宋_GBK"/>
          <w:sz w:val="32"/>
          <w:szCs w:val="32"/>
        </w:rPr>
        <w:t>—</w:t>
      </w:r>
      <w:r w:rsidRPr="000C0DFF">
        <w:rPr>
          <w:rFonts w:ascii="方正仿宋_GBK" w:eastAsia="方正仿宋_GBK"/>
          <w:sz w:val="32"/>
          <w:szCs w:val="32"/>
        </w:rPr>
        <w:t>省级</w:t>
      </w:r>
      <w:r w:rsidRPr="000C0DFF">
        <w:rPr>
          <w:rFonts w:ascii="方正仿宋_GBK" w:eastAsia="方正仿宋_GBK"/>
          <w:sz w:val="32"/>
          <w:szCs w:val="32"/>
        </w:rPr>
        <w:t>—</w:t>
      </w:r>
      <w:r w:rsidRPr="000C0DFF">
        <w:rPr>
          <w:rFonts w:ascii="方正仿宋_GBK" w:eastAsia="方正仿宋_GBK"/>
          <w:sz w:val="32"/>
          <w:szCs w:val="32"/>
        </w:rPr>
        <w:t>高校</w:t>
      </w:r>
      <w:r w:rsidRPr="000C0DFF">
        <w:rPr>
          <w:rFonts w:ascii="方正仿宋_GBK" w:eastAsia="方正仿宋_GBK"/>
          <w:sz w:val="32"/>
          <w:szCs w:val="32"/>
        </w:rPr>
        <w:t>”</w:t>
      </w:r>
      <w:r w:rsidRPr="000C0DFF">
        <w:rPr>
          <w:rFonts w:ascii="方正仿宋_GBK" w:eastAsia="方正仿宋_GBK"/>
          <w:sz w:val="32"/>
          <w:szCs w:val="32"/>
        </w:rPr>
        <w:t>三级网络思政体系。调查显示，广大师生</w:t>
      </w:r>
      <w:r w:rsidRPr="000C0DFF">
        <w:rPr>
          <w:rFonts w:ascii="方正仿宋_GBK" w:eastAsia="方正仿宋_GBK"/>
          <w:sz w:val="32"/>
          <w:szCs w:val="32"/>
        </w:rPr>
        <w:t>“</w:t>
      </w:r>
      <w:r w:rsidRPr="000C0DFF">
        <w:rPr>
          <w:rFonts w:ascii="方正仿宋_GBK" w:eastAsia="方正仿宋_GBK"/>
          <w:sz w:val="32"/>
          <w:szCs w:val="32"/>
        </w:rPr>
        <w:t>四个自信</w:t>
      </w:r>
      <w:r w:rsidRPr="000C0DFF">
        <w:rPr>
          <w:rFonts w:ascii="方正仿宋_GBK" w:eastAsia="方正仿宋_GBK"/>
          <w:sz w:val="32"/>
          <w:szCs w:val="32"/>
        </w:rPr>
        <w:t>”</w:t>
      </w:r>
      <w:r w:rsidRPr="000C0DFF">
        <w:rPr>
          <w:rFonts w:ascii="方正仿宋_GBK" w:eastAsia="方正仿宋_GBK"/>
          <w:sz w:val="32"/>
          <w:szCs w:val="32"/>
        </w:rPr>
        <w:t>十分高昂。99.4%的教师、99.3%的学生认同</w:t>
      </w:r>
      <w:r w:rsidRPr="000C0DFF">
        <w:rPr>
          <w:rFonts w:ascii="方正仿宋_GBK" w:eastAsia="方正仿宋_GBK"/>
          <w:sz w:val="32"/>
          <w:szCs w:val="32"/>
        </w:rPr>
        <w:t>“</w:t>
      </w:r>
      <w:r w:rsidRPr="000C0DFF">
        <w:rPr>
          <w:rFonts w:ascii="方正仿宋_GBK" w:eastAsia="方正仿宋_GBK"/>
          <w:sz w:val="32"/>
          <w:szCs w:val="32"/>
        </w:rPr>
        <w:t>中国特色社会主义道路是实现社会主义现代化、创造人民美好生活的必由之路</w:t>
      </w:r>
      <w:r w:rsidRPr="000C0DFF">
        <w:rPr>
          <w:rFonts w:ascii="方正仿宋_GBK" w:eastAsia="方正仿宋_GBK"/>
          <w:sz w:val="32"/>
          <w:szCs w:val="32"/>
        </w:rPr>
        <w:t>”</w:t>
      </w:r>
      <w:r w:rsidRPr="000C0DFF">
        <w:rPr>
          <w:rFonts w:ascii="方正仿宋_GBK" w:eastAsia="方正仿宋_GBK"/>
          <w:sz w:val="32"/>
          <w:szCs w:val="32"/>
        </w:rPr>
        <w:t>；98.7%的教师、98.3%的学生认同</w:t>
      </w:r>
      <w:r w:rsidRPr="000C0DFF">
        <w:rPr>
          <w:rFonts w:ascii="方正仿宋_GBK" w:eastAsia="方正仿宋_GBK"/>
          <w:sz w:val="32"/>
          <w:szCs w:val="32"/>
        </w:rPr>
        <w:t>“</w:t>
      </w:r>
      <w:r w:rsidRPr="000C0DFF">
        <w:rPr>
          <w:rFonts w:ascii="方正仿宋_GBK" w:eastAsia="方正仿宋_GBK"/>
          <w:sz w:val="32"/>
          <w:szCs w:val="32"/>
        </w:rPr>
        <w:t>我们必须始终坚持以马克思主义为指导</w:t>
      </w:r>
      <w:r w:rsidRPr="000C0DFF">
        <w:rPr>
          <w:rFonts w:ascii="方正仿宋_GBK" w:eastAsia="方正仿宋_GBK"/>
          <w:sz w:val="32"/>
          <w:szCs w:val="32"/>
        </w:rPr>
        <w:t>”</w:t>
      </w:r>
      <w:r w:rsidRPr="000C0DFF">
        <w:rPr>
          <w:rFonts w:ascii="方正仿宋_GBK" w:eastAsia="方正仿宋_GBK"/>
          <w:sz w:val="32"/>
          <w:szCs w:val="32"/>
        </w:rPr>
        <w:t>；99.5%的教师、99.3%的学生认同</w:t>
      </w:r>
      <w:r w:rsidRPr="000C0DFF">
        <w:rPr>
          <w:rFonts w:ascii="方正仿宋_GBK" w:eastAsia="方正仿宋_GBK"/>
          <w:sz w:val="32"/>
          <w:szCs w:val="32"/>
        </w:rPr>
        <w:t>“</w:t>
      </w:r>
      <w:r w:rsidRPr="000C0DFF">
        <w:rPr>
          <w:rFonts w:ascii="方正仿宋_GBK" w:eastAsia="方正仿宋_GBK"/>
          <w:sz w:val="32"/>
          <w:szCs w:val="32"/>
        </w:rPr>
        <w:t>中国特色社会主义制度是当代中国发展进步的根本制度保障</w:t>
      </w:r>
      <w:r w:rsidRPr="000C0DFF">
        <w:rPr>
          <w:rFonts w:ascii="方正仿宋_GBK" w:eastAsia="方正仿宋_GBK"/>
          <w:sz w:val="32"/>
          <w:szCs w:val="32"/>
        </w:rPr>
        <w:t>”</w:t>
      </w:r>
      <w:r w:rsidRPr="000C0DFF">
        <w:rPr>
          <w:rFonts w:ascii="方正仿宋_GBK" w:eastAsia="方正仿宋_GBK"/>
          <w:sz w:val="32"/>
          <w:szCs w:val="32"/>
        </w:rPr>
        <w:t>；99.2%的教师、98.9%的学生认同</w:t>
      </w:r>
      <w:r w:rsidRPr="000C0DFF">
        <w:rPr>
          <w:rFonts w:ascii="方正仿宋_GBK" w:eastAsia="方正仿宋_GBK"/>
          <w:sz w:val="32"/>
          <w:szCs w:val="32"/>
        </w:rPr>
        <w:t>“</w:t>
      </w:r>
      <w:r w:rsidRPr="000C0DFF">
        <w:rPr>
          <w:rFonts w:ascii="方正仿宋_GBK" w:eastAsia="方正仿宋_GBK"/>
          <w:sz w:val="32"/>
          <w:szCs w:val="32"/>
        </w:rPr>
        <w:t>中华民族一定能创造新的文化辉煌</w:t>
      </w:r>
      <w:r w:rsidRPr="000C0DFF">
        <w:rPr>
          <w:rFonts w:ascii="方正仿宋_GBK" w:eastAsia="方正仿宋_GBK"/>
          <w:sz w:val="32"/>
          <w:szCs w:val="32"/>
        </w:rPr>
        <w:t>”</w:t>
      </w:r>
      <w:r w:rsidRPr="000C0DFF">
        <w:rPr>
          <w:rFonts w:ascii="方正仿宋_GBK" w:eastAsia="方正仿宋_GBK"/>
          <w:sz w:val="32"/>
          <w:szCs w:val="32"/>
        </w:rPr>
        <w:t>。二是形势政策教育更精准。紧紧围绕学生最为关注的当前热点敏感问</w:t>
      </w:r>
      <w:r w:rsidRPr="000C0DFF">
        <w:rPr>
          <w:rFonts w:ascii="方正仿宋_GBK" w:eastAsia="方正仿宋_GBK"/>
          <w:sz w:val="32"/>
          <w:szCs w:val="32"/>
        </w:rPr>
        <w:lastRenderedPageBreak/>
        <w:t>题，组织开展全国高校思政课教师集体备课，推动领导干部上讲台、国企领导上讲台，讲清楚敏感问题的本质，帮助学生澄清认识，坚守正确政治立场。综合调查显示，99.3%的学生认同</w:t>
      </w:r>
      <w:r w:rsidRPr="000C0DFF">
        <w:rPr>
          <w:rFonts w:ascii="方正仿宋_GBK" w:eastAsia="方正仿宋_GBK"/>
          <w:sz w:val="32"/>
          <w:szCs w:val="32"/>
        </w:rPr>
        <w:t>“</w:t>
      </w:r>
      <w:r w:rsidRPr="000C0DFF">
        <w:rPr>
          <w:rFonts w:ascii="方正仿宋_GBK" w:eastAsia="方正仿宋_GBK"/>
          <w:sz w:val="32"/>
          <w:szCs w:val="32"/>
        </w:rPr>
        <w:t>中国特色社会主义道路是实现社会主义现代化、创造人民美好生活的必由之路</w:t>
      </w:r>
      <w:r w:rsidRPr="000C0DFF">
        <w:rPr>
          <w:rFonts w:ascii="方正仿宋_GBK" w:eastAsia="方正仿宋_GBK"/>
          <w:sz w:val="32"/>
          <w:szCs w:val="32"/>
        </w:rPr>
        <w:t>”</w:t>
      </w:r>
      <w:r w:rsidRPr="000C0DFF">
        <w:rPr>
          <w:rFonts w:ascii="方正仿宋_GBK" w:eastAsia="方正仿宋_GBK"/>
          <w:sz w:val="32"/>
          <w:szCs w:val="32"/>
        </w:rPr>
        <w:t>。三是主题教育活动更深入。组织全国高校开展</w:t>
      </w:r>
      <w:r w:rsidRPr="000C0DFF">
        <w:rPr>
          <w:rFonts w:ascii="方正仿宋_GBK" w:eastAsia="方正仿宋_GBK"/>
          <w:sz w:val="32"/>
          <w:szCs w:val="32"/>
        </w:rPr>
        <w:t>“</w:t>
      </w:r>
      <w:r w:rsidRPr="000C0DFF">
        <w:rPr>
          <w:rFonts w:ascii="方正仿宋_GBK" w:eastAsia="方正仿宋_GBK"/>
          <w:sz w:val="32"/>
          <w:szCs w:val="32"/>
        </w:rPr>
        <w:t>小我融入大我，青春献给祖国</w:t>
      </w:r>
      <w:r w:rsidRPr="000C0DFF">
        <w:rPr>
          <w:rFonts w:ascii="方正仿宋_GBK" w:eastAsia="方正仿宋_GBK"/>
          <w:sz w:val="32"/>
          <w:szCs w:val="32"/>
        </w:rPr>
        <w:t>”</w:t>
      </w:r>
      <w:r w:rsidRPr="000C0DFF">
        <w:rPr>
          <w:rFonts w:ascii="方正仿宋_GBK" w:eastAsia="方正仿宋_GBK"/>
          <w:sz w:val="32"/>
          <w:szCs w:val="32"/>
        </w:rPr>
        <w:t>主题暑期实践活动，引导广大学生在实践中认识国情、了解社会，受教育、长才干。在全国高校开展千万大学生</w:t>
      </w:r>
      <w:r w:rsidRPr="000C0DFF">
        <w:rPr>
          <w:rFonts w:ascii="方正仿宋_GBK" w:eastAsia="方正仿宋_GBK"/>
          <w:sz w:val="32"/>
          <w:szCs w:val="32"/>
        </w:rPr>
        <w:t>“</w:t>
      </w:r>
      <w:r w:rsidRPr="000C0DFF">
        <w:rPr>
          <w:rFonts w:ascii="方正仿宋_GBK" w:eastAsia="方正仿宋_GBK"/>
          <w:sz w:val="32"/>
          <w:szCs w:val="32"/>
        </w:rPr>
        <w:t>青春告白祖国</w:t>
      </w:r>
      <w:r w:rsidRPr="000C0DFF">
        <w:rPr>
          <w:rFonts w:ascii="方正仿宋_GBK" w:eastAsia="方正仿宋_GBK"/>
          <w:sz w:val="32"/>
          <w:szCs w:val="32"/>
        </w:rPr>
        <w:t>”</w:t>
      </w:r>
      <w:r w:rsidRPr="000C0DFF">
        <w:rPr>
          <w:rFonts w:ascii="方正仿宋_GBK" w:eastAsia="方正仿宋_GBK"/>
          <w:sz w:val="32"/>
          <w:szCs w:val="32"/>
        </w:rPr>
        <w:t>工作，让3000多万高校学生发出爱国奋斗自信的时代强音。四是网上文化活动更活跃。连续组织开展国家网络安全宣传周校园日活动，深入推进网络安全意识入脑入心，营造安全上网、依法上网的良好氛围。举办</w:t>
      </w:r>
      <w:r w:rsidRPr="000C0DFF">
        <w:rPr>
          <w:rFonts w:ascii="方正仿宋_GBK" w:eastAsia="方正仿宋_GBK"/>
          <w:sz w:val="32"/>
          <w:szCs w:val="32"/>
        </w:rPr>
        <w:t>“</w:t>
      </w:r>
      <w:r w:rsidRPr="000C0DFF">
        <w:rPr>
          <w:rFonts w:ascii="方正仿宋_GBK" w:eastAsia="方正仿宋_GBK"/>
          <w:sz w:val="32"/>
          <w:szCs w:val="32"/>
        </w:rPr>
        <w:t>大学生网络文化节</w:t>
      </w:r>
      <w:r w:rsidRPr="000C0DFF">
        <w:rPr>
          <w:rFonts w:ascii="方正仿宋_GBK" w:eastAsia="方正仿宋_GBK"/>
          <w:sz w:val="32"/>
          <w:szCs w:val="32"/>
        </w:rPr>
        <w:t>”</w:t>
      </w:r>
      <w:r w:rsidRPr="000C0DFF">
        <w:rPr>
          <w:rFonts w:ascii="方正仿宋_GBK" w:eastAsia="方正仿宋_GBK"/>
          <w:sz w:val="32"/>
          <w:szCs w:val="32"/>
        </w:rPr>
        <w:t>、</w:t>
      </w:r>
      <w:r w:rsidRPr="000C0DFF">
        <w:rPr>
          <w:rFonts w:ascii="方正仿宋_GBK" w:eastAsia="方正仿宋_GBK"/>
          <w:sz w:val="32"/>
          <w:szCs w:val="32"/>
        </w:rPr>
        <w:t>“</w:t>
      </w:r>
      <w:r w:rsidRPr="000C0DFF">
        <w:rPr>
          <w:rFonts w:ascii="方正仿宋_GBK" w:eastAsia="方正仿宋_GBK"/>
          <w:sz w:val="32"/>
          <w:szCs w:val="32"/>
        </w:rPr>
        <w:t>高校网络教育优秀作品推选展示</w:t>
      </w:r>
      <w:r w:rsidRPr="000C0DFF">
        <w:rPr>
          <w:rFonts w:ascii="方正仿宋_GBK" w:eastAsia="方正仿宋_GBK"/>
          <w:sz w:val="32"/>
          <w:szCs w:val="32"/>
        </w:rPr>
        <w:t>”</w:t>
      </w:r>
      <w:r w:rsidRPr="000C0DFF">
        <w:rPr>
          <w:rFonts w:ascii="方正仿宋_GBK" w:eastAsia="方正仿宋_GBK"/>
          <w:sz w:val="32"/>
          <w:szCs w:val="32"/>
        </w:rPr>
        <w:t>等活动，已连续多年千余所高校、数十余万名师生参与，创作作品累计上百万件。连续7年开展全国大学生网络安全知识竞赛，培育知网、懂网的校园好网民，参与学生连年增长。</w:t>
      </w:r>
    </w:p>
    <w:p w:rsidR="00191705" w:rsidRDefault="00191705">
      <w:pPr>
        <w:widowControl/>
        <w:jc w:val="left"/>
        <w:rPr>
          <w:rFonts w:ascii="方正仿宋_GBK" w:eastAsia="方正仿宋_GBK"/>
          <w:sz w:val="32"/>
          <w:szCs w:val="32"/>
        </w:rPr>
      </w:pPr>
      <w:r>
        <w:rPr>
          <w:rFonts w:ascii="方正仿宋_GBK" w:eastAsia="方正仿宋_GBK"/>
          <w:sz w:val="32"/>
          <w:szCs w:val="32"/>
        </w:rPr>
        <w:br w:type="page"/>
      </w:r>
    </w:p>
    <w:p w:rsidR="00191705" w:rsidRPr="00191705" w:rsidRDefault="00191705" w:rsidP="00191705">
      <w:pPr>
        <w:pStyle w:val="1"/>
      </w:pPr>
      <w:bookmarkStart w:id="3" w:name="_Toc59537135"/>
      <w:r w:rsidRPr="00191705">
        <w:rPr>
          <w:rFonts w:hint="eastAsia"/>
        </w:rPr>
        <w:lastRenderedPageBreak/>
        <w:t>教育部长陈宝生出席国际人工智能与教育会议，提出4个“着力”</w:t>
      </w:r>
      <w:bookmarkEnd w:id="3"/>
    </w:p>
    <w:p w:rsidR="000C0DFF" w:rsidRDefault="00191705" w:rsidP="000C0DFF">
      <w:pPr>
        <w:spacing w:line="580" w:lineRule="exact"/>
        <w:ind w:firstLineChars="200" w:firstLine="640"/>
        <w:rPr>
          <w:rFonts w:ascii="方正仿宋_GBK" w:eastAsia="方正仿宋_GBK"/>
          <w:sz w:val="32"/>
          <w:szCs w:val="32"/>
        </w:rPr>
      </w:pPr>
      <w:r w:rsidRPr="00191705">
        <w:rPr>
          <w:rFonts w:ascii="方正仿宋_GBK" w:eastAsia="方正仿宋_GBK" w:hint="eastAsia"/>
          <w:sz w:val="32"/>
          <w:szCs w:val="32"/>
        </w:rPr>
        <w:t>12月7日，由联合国教科文组织、中国教育部、中国联合国教科文组织全国委员会共同举办的国际人工智能与教育会议开幕。会议以“培养新能力 迎接智能时代”为主题，探讨智能时代人类需要具备的核心素养，研究未来教育发展战略和育人方式。中国教育部部长陈宝生在会上介绍了中国政府在全力实施2030年教育议程、加快推进教育现代化的实践、探索和展望。</w:t>
      </w:r>
    </w:p>
    <w:p w:rsidR="00191705" w:rsidRPr="00191705" w:rsidRDefault="00191705" w:rsidP="00191705">
      <w:pPr>
        <w:spacing w:line="580" w:lineRule="exact"/>
        <w:ind w:firstLineChars="200" w:firstLine="643"/>
        <w:rPr>
          <w:rFonts w:ascii="方正仿宋_GBK" w:eastAsia="方正仿宋_GBK"/>
          <w:sz w:val="32"/>
          <w:szCs w:val="32"/>
        </w:rPr>
      </w:pPr>
      <w:r w:rsidRPr="00191705">
        <w:rPr>
          <w:rFonts w:ascii="方正仿宋_GBK" w:eastAsia="方正仿宋_GBK"/>
          <w:b/>
          <w:bCs/>
          <w:sz w:val="32"/>
          <w:szCs w:val="32"/>
        </w:rPr>
        <w:t>陈宝生：应当加快发展更高质量的教育、更加公平包容的教育、更加适合每个人的教育、更加开放灵活的教育</w:t>
      </w:r>
    </w:p>
    <w:p w:rsidR="00191705" w:rsidRPr="00191705" w:rsidRDefault="00191705" w:rsidP="00191705">
      <w:pPr>
        <w:spacing w:line="580" w:lineRule="exact"/>
        <w:ind w:firstLineChars="200" w:firstLine="640"/>
        <w:rPr>
          <w:rFonts w:ascii="方正仿宋_GBK" w:eastAsia="方正仿宋_GBK"/>
          <w:sz w:val="32"/>
          <w:szCs w:val="32"/>
        </w:rPr>
      </w:pPr>
      <w:r w:rsidRPr="00191705">
        <w:rPr>
          <w:rFonts w:ascii="方正仿宋_GBK" w:eastAsia="方正仿宋_GBK"/>
          <w:sz w:val="32"/>
          <w:szCs w:val="32"/>
        </w:rPr>
        <w:t>陈宝生指出，一年以来，在人类历史上少有的新冠肺炎疫情冲击下，全球教育受到严重影响，各国政府和教育界奋力抗疫，实施了前所未有的大规模线上教育。人工智能等新技术向我们展示了变革教育的巨大潜能，帮助每个人获取驾驭新科技、创造美好生活的能力，正是教育的使命所在，我们应当加快发展更高质量的教育、更加公平包容的教育、更加适合每个人的教育、更加开放灵活的教育。</w:t>
      </w:r>
      <w:r w:rsidRPr="00191705">
        <w:rPr>
          <w:rFonts w:ascii="方正仿宋_GBK" w:eastAsia="方正仿宋_GBK"/>
          <w:sz w:val="32"/>
          <w:szCs w:val="32"/>
        </w:rPr>
        <w:fldChar w:fldCharType="begin"/>
      </w:r>
      <w:r w:rsidRPr="00191705">
        <w:rPr>
          <w:rFonts w:ascii="方正仿宋_GBK" w:eastAsia="方正仿宋_GBK"/>
          <w:sz w:val="32"/>
          <w:szCs w:val="32"/>
        </w:rPr>
        <w:instrText xml:space="preserve"> INCLUDEPICTURE "https://mmbiz.qpic.cn/mmbiz_jpg/sI3za4NTRVJxySncpu2BuibRF4MNgWhdXkAx2AaM4xXQqqqIkkxqJvSlibx98Blu9xQiciaPSmEggBsG1KJ2lOygicg/640?wx_fmt=jpeg&amp;tp=webp&amp;wxfrom=5&amp;wx_lazy=1&amp;wx_co=1" \* MERGEFORMATINET </w:instrText>
      </w:r>
      <w:r w:rsidRPr="00191705">
        <w:rPr>
          <w:rFonts w:ascii="方正仿宋_GBK" w:eastAsia="方正仿宋_GBK"/>
          <w:sz w:val="32"/>
          <w:szCs w:val="32"/>
        </w:rPr>
        <w:fldChar w:fldCharType="separate"/>
      </w:r>
      <w:r w:rsidR="00593F66">
        <w:rPr>
          <w:rFonts w:ascii="方正仿宋_GBK" w:eastAsia="方正仿宋_GBK"/>
          <w:sz w:val="32"/>
          <w:szCs w:val="32"/>
        </w:rPr>
        <w:pict>
          <v:shape id="_x0000_i1026" type="#_x0000_t75" alt="图片" style="width:24pt;height:24pt"/>
        </w:pict>
      </w:r>
      <w:r w:rsidRPr="00191705">
        <w:rPr>
          <w:rFonts w:ascii="方正仿宋_GBK" w:eastAsia="方正仿宋_GBK"/>
          <w:sz w:val="32"/>
          <w:szCs w:val="32"/>
        </w:rPr>
        <w:fldChar w:fldCharType="end"/>
      </w:r>
    </w:p>
    <w:p w:rsidR="00191705" w:rsidRPr="00191705" w:rsidRDefault="00191705" w:rsidP="00191705">
      <w:pPr>
        <w:spacing w:line="580" w:lineRule="exact"/>
        <w:ind w:firstLineChars="200" w:firstLine="643"/>
        <w:rPr>
          <w:rFonts w:ascii="方正仿宋_GBK" w:eastAsia="方正仿宋_GBK"/>
          <w:sz w:val="32"/>
          <w:szCs w:val="32"/>
        </w:rPr>
      </w:pPr>
      <w:r w:rsidRPr="00191705">
        <w:rPr>
          <w:rFonts w:ascii="方正仿宋_GBK" w:eastAsia="方正仿宋_GBK"/>
          <w:b/>
          <w:bCs/>
          <w:sz w:val="32"/>
          <w:szCs w:val="32"/>
        </w:rPr>
        <w:t>陈宝生：中国将以改革为根本动力，全力实施教育2030目标，加快推进教育现代化</w:t>
      </w:r>
    </w:p>
    <w:p w:rsidR="00191705" w:rsidRPr="00191705" w:rsidRDefault="00191705" w:rsidP="00191705">
      <w:pPr>
        <w:spacing w:line="580" w:lineRule="exact"/>
        <w:ind w:firstLineChars="200" w:firstLine="640"/>
        <w:rPr>
          <w:rFonts w:ascii="方正仿宋_GBK" w:eastAsia="方正仿宋_GBK"/>
          <w:sz w:val="32"/>
          <w:szCs w:val="32"/>
        </w:rPr>
      </w:pPr>
      <w:r w:rsidRPr="00191705">
        <w:rPr>
          <w:rFonts w:ascii="方正仿宋_GBK" w:eastAsia="方正仿宋_GBK"/>
          <w:sz w:val="32"/>
          <w:szCs w:val="32"/>
        </w:rPr>
        <w:t>陈宝生表示，过去五年，中国政府积极落实联合国2030可持续发展议程，将教育摆在经济社会发展的优先位置，发布和实施《中国教育现代化2035》和五年实施方案，教育发</w:t>
      </w:r>
      <w:r w:rsidRPr="00191705">
        <w:rPr>
          <w:rFonts w:ascii="方正仿宋_GBK" w:eastAsia="方正仿宋_GBK"/>
          <w:sz w:val="32"/>
          <w:szCs w:val="32"/>
        </w:rPr>
        <w:lastRenderedPageBreak/>
        <w:t>展迈上了新台阶。上个月，中国共产党第十九届中央委员会召开了第五次全体会议，对未来五年和2035年现代化建设远景目标进行了全面部署，明确了建设高质量教育体系、建成教育强国的奋斗目标。面向新时代，中国将以改革为根本动力，全力实施教育2030目标，加快推进教育现代化。</w:t>
      </w:r>
    </w:p>
    <w:p w:rsidR="00191705" w:rsidRPr="00191705" w:rsidRDefault="00191705" w:rsidP="00191705">
      <w:pPr>
        <w:spacing w:line="580" w:lineRule="exact"/>
        <w:ind w:firstLineChars="200" w:firstLine="643"/>
        <w:rPr>
          <w:rFonts w:ascii="方正仿宋_GBK" w:eastAsia="方正仿宋_GBK"/>
          <w:sz w:val="32"/>
          <w:szCs w:val="32"/>
        </w:rPr>
      </w:pPr>
      <w:r w:rsidRPr="00191705">
        <w:rPr>
          <w:rFonts w:ascii="方正仿宋_GBK" w:eastAsia="方正仿宋_GBK"/>
          <w:b/>
          <w:bCs/>
          <w:sz w:val="32"/>
          <w:szCs w:val="32"/>
        </w:rPr>
        <w:t>一是在提升育人质量上着力</w:t>
      </w:r>
      <w:r w:rsidRPr="00191705">
        <w:rPr>
          <w:rFonts w:ascii="方正仿宋_GBK" w:eastAsia="方正仿宋_GBK"/>
          <w:sz w:val="32"/>
          <w:szCs w:val="32"/>
        </w:rPr>
        <w:t>，围绕核心素养，建立健全各学科学业质量标准和体质健康标准，构建现代化的课程教材体系，促进学生德智体美劳全面发展。</w:t>
      </w:r>
    </w:p>
    <w:p w:rsidR="00191705" w:rsidRPr="00191705" w:rsidRDefault="00191705" w:rsidP="00191705">
      <w:pPr>
        <w:spacing w:line="580" w:lineRule="exact"/>
        <w:ind w:firstLineChars="200" w:firstLine="643"/>
        <w:rPr>
          <w:rFonts w:ascii="方正仿宋_GBK" w:eastAsia="方正仿宋_GBK"/>
          <w:sz w:val="32"/>
          <w:szCs w:val="32"/>
        </w:rPr>
      </w:pPr>
      <w:r w:rsidRPr="00191705">
        <w:rPr>
          <w:rFonts w:ascii="方正仿宋_GBK" w:eastAsia="方正仿宋_GBK"/>
          <w:b/>
          <w:bCs/>
          <w:sz w:val="32"/>
          <w:szCs w:val="32"/>
        </w:rPr>
        <w:t>二是在促进公平包容上着力</w:t>
      </w:r>
      <w:r w:rsidRPr="00191705">
        <w:rPr>
          <w:rFonts w:ascii="方正仿宋_GBK" w:eastAsia="方正仿宋_GBK"/>
          <w:sz w:val="32"/>
          <w:szCs w:val="32"/>
        </w:rPr>
        <w:t>，完善促进城乡、区域教育协调发展的保障机制，精准帮扶弱势群体，完善数字教育资源公共服务体系，建设人人可学、人人皆学、人人乐学的学习型社会。</w:t>
      </w:r>
    </w:p>
    <w:p w:rsidR="00191705" w:rsidRPr="00191705" w:rsidRDefault="00191705" w:rsidP="00191705">
      <w:pPr>
        <w:spacing w:line="580" w:lineRule="exact"/>
        <w:ind w:firstLineChars="200" w:firstLine="643"/>
        <w:rPr>
          <w:rFonts w:ascii="方正仿宋_GBK" w:eastAsia="方正仿宋_GBK"/>
          <w:sz w:val="32"/>
          <w:szCs w:val="32"/>
        </w:rPr>
      </w:pPr>
      <w:r w:rsidRPr="00191705">
        <w:rPr>
          <w:rFonts w:ascii="方正仿宋_GBK" w:eastAsia="方正仿宋_GBK"/>
          <w:b/>
          <w:bCs/>
          <w:sz w:val="32"/>
          <w:szCs w:val="32"/>
        </w:rPr>
        <w:t>三是在应用新技术上着力</w:t>
      </w:r>
      <w:r w:rsidRPr="00191705">
        <w:rPr>
          <w:rFonts w:ascii="方正仿宋_GBK" w:eastAsia="方正仿宋_GBK"/>
          <w:sz w:val="32"/>
          <w:szCs w:val="32"/>
        </w:rPr>
        <w:t>，推动教育教学方法创新，探索运用新技术开展多元化、过程化评价，不断提升教育治理效能，完善数字技术应用的安全管理与伦理规则。</w:t>
      </w:r>
    </w:p>
    <w:p w:rsidR="00191705" w:rsidRPr="00191705" w:rsidRDefault="00191705" w:rsidP="00191705">
      <w:pPr>
        <w:spacing w:line="580" w:lineRule="exact"/>
        <w:ind w:firstLineChars="200" w:firstLine="643"/>
        <w:rPr>
          <w:rFonts w:ascii="方正仿宋_GBK" w:eastAsia="方正仿宋_GBK"/>
          <w:sz w:val="32"/>
          <w:szCs w:val="32"/>
        </w:rPr>
      </w:pPr>
      <w:r w:rsidRPr="00191705">
        <w:rPr>
          <w:rFonts w:ascii="方正仿宋_GBK" w:eastAsia="方正仿宋_GBK"/>
          <w:b/>
          <w:bCs/>
          <w:sz w:val="32"/>
          <w:szCs w:val="32"/>
        </w:rPr>
        <w:t>四是在进一步扩大教育对外开放上着力</w:t>
      </w:r>
      <w:r w:rsidRPr="00191705">
        <w:rPr>
          <w:rFonts w:ascii="方正仿宋_GBK" w:eastAsia="方正仿宋_GBK"/>
          <w:sz w:val="32"/>
          <w:szCs w:val="32"/>
        </w:rPr>
        <w:t>，始终坚持教育对外开放不动摇，打造</w:t>
      </w:r>
      <w:r w:rsidRPr="00191705">
        <w:rPr>
          <w:rFonts w:ascii="方正仿宋_GBK" w:eastAsia="方正仿宋_GBK"/>
          <w:sz w:val="32"/>
          <w:szCs w:val="32"/>
        </w:rPr>
        <w:t>“</w:t>
      </w:r>
      <w:r w:rsidRPr="00191705">
        <w:rPr>
          <w:rFonts w:ascii="方正仿宋_GBK" w:eastAsia="方正仿宋_GBK"/>
          <w:sz w:val="32"/>
          <w:szCs w:val="32"/>
        </w:rPr>
        <w:t>一带一路</w:t>
      </w:r>
      <w:r w:rsidRPr="00191705">
        <w:rPr>
          <w:rFonts w:ascii="方正仿宋_GBK" w:eastAsia="方正仿宋_GBK"/>
          <w:sz w:val="32"/>
          <w:szCs w:val="32"/>
        </w:rPr>
        <w:t>”</w:t>
      </w:r>
      <w:r w:rsidRPr="00191705">
        <w:rPr>
          <w:rFonts w:ascii="方正仿宋_GBK" w:eastAsia="方正仿宋_GBK"/>
          <w:sz w:val="32"/>
          <w:szCs w:val="32"/>
        </w:rPr>
        <w:t>教育行动升级版，更加深入参与全球重大教育行动与教育治理，扩大教育国际公共产品供给。</w:t>
      </w:r>
    </w:p>
    <w:p w:rsidR="00191705" w:rsidRDefault="00191705" w:rsidP="00191705">
      <w:pPr>
        <w:spacing w:line="580" w:lineRule="exact"/>
        <w:ind w:firstLineChars="200" w:firstLine="640"/>
        <w:rPr>
          <w:rFonts w:ascii="方正仿宋_GBK" w:eastAsia="方正仿宋_GBK"/>
          <w:sz w:val="32"/>
          <w:szCs w:val="32"/>
        </w:rPr>
      </w:pPr>
      <w:r w:rsidRPr="00191705">
        <w:rPr>
          <w:rFonts w:ascii="方正仿宋_GBK" w:eastAsia="方正仿宋_GBK"/>
          <w:sz w:val="32"/>
          <w:szCs w:val="32"/>
        </w:rPr>
        <w:t>陈宝生表示，中方愿继续办好国际人工智能与教育会议，与各方携手，加强政策对话，推动互学互鉴，共享优质资源，共同落实好2019年国际人工智能与教育大会通过的《北京共识》，携手为实现教育2030目标而努力。</w:t>
      </w:r>
    </w:p>
    <w:p w:rsidR="00191705" w:rsidRDefault="00191705" w:rsidP="00191705">
      <w:r>
        <w:br w:type="page"/>
      </w:r>
    </w:p>
    <w:p w:rsidR="00191705" w:rsidRDefault="00191705" w:rsidP="00191705">
      <w:pPr>
        <w:pStyle w:val="1"/>
      </w:pPr>
      <w:bookmarkStart w:id="4" w:name="_Toc59537136"/>
      <w:r>
        <w:rPr>
          <w:rFonts w:hint="eastAsia"/>
        </w:rPr>
        <w:lastRenderedPageBreak/>
        <w:t>教育部长陈宝生：大力提升青少年宪法法治教育质量</w:t>
      </w:r>
      <w:bookmarkEnd w:id="4"/>
    </w:p>
    <w:p w:rsidR="00191705" w:rsidRPr="00191705" w:rsidRDefault="00191705" w:rsidP="00191705">
      <w:pPr>
        <w:spacing w:line="580" w:lineRule="exact"/>
        <w:ind w:firstLineChars="200" w:firstLine="643"/>
        <w:rPr>
          <w:rFonts w:ascii="方正仿宋_GBK" w:eastAsia="方正仿宋_GBK"/>
          <w:sz w:val="32"/>
          <w:szCs w:val="32"/>
        </w:rPr>
      </w:pPr>
      <w:r w:rsidRPr="00191705">
        <w:rPr>
          <w:rFonts w:ascii="方正仿宋_GBK" w:eastAsia="方正仿宋_GBK"/>
          <w:b/>
          <w:bCs/>
          <w:sz w:val="32"/>
          <w:szCs w:val="32"/>
        </w:rPr>
        <w:t>大力提升青少年宪法法治教育质量</w:t>
      </w:r>
    </w:p>
    <w:p w:rsidR="00191705" w:rsidRPr="00191705" w:rsidRDefault="00191705" w:rsidP="00191705">
      <w:pPr>
        <w:spacing w:line="580" w:lineRule="exact"/>
        <w:ind w:firstLineChars="200" w:firstLine="643"/>
        <w:rPr>
          <w:rFonts w:ascii="方正仿宋_GBK" w:eastAsia="方正仿宋_GBK"/>
          <w:sz w:val="32"/>
          <w:szCs w:val="32"/>
        </w:rPr>
      </w:pPr>
      <w:r w:rsidRPr="00191705">
        <w:rPr>
          <w:rFonts w:ascii="方正仿宋_GBK" w:eastAsia="方正仿宋_GBK"/>
          <w:b/>
          <w:bCs/>
          <w:sz w:val="32"/>
          <w:szCs w:val="32"/>
        </w:rPr>
        <w:t>教育部党组书记、部长</w:t>
      </w:r>
      <w:r w:rsidRPr="00191705">
        <w:rPr>
          <w:rFonts w:ascii="方正仿宋_GBK" w:eastAsia="方正仿宋_GBK"/>
          <w:b/>
          <w:bCs/>
          <w:sz w:val="32"/>
          <w:szCs w:val="32"/>
        </w:rPr>
        <w:t> </w:t>
      </w:r>
      <w:r w:rsidRPr="00191705">
        <w:rPr>
          <w:rFonts w:ascii="方正仿宋_GBK" w:eastAsia="方正仿宋_GBK"/>
          <w:b/>
          <w:bCs/>
          <w:sz w:val="32"/>
          <w:szCs w:val="32"/>
        </w:rPr>
        <w:t>陈宝生</w:t>
      </w:r>
    </w:p>
    <w:p w:rsidR="00191705" w:rsidRPr="00191705" w:rsidRDefault="00191705" w:rsidP="00191705">
      <w:pPr>
        <w:spacing w:line="580" w:lineRule="exact"/>
        <w:ind w:firstLineChars="200" w:firstLine="640"/>
        <w:rPr>
          <w:rFonts w:ascii="方正仿宋_GBK" w:eastAsia="方正仿宋_GBK"/>
          <w:sz w:val="32"/>
          <w:szCs w:val="32"/>
        </w:rPr>
      </w:pPr>
      <w:r w:rsidRPr="00191705">
        <w:rPr>
          <w:rFonts w:ascii="方正仿宋_GBK" w:eastAsia="方正仿宋_GBK"/>
          <w:sz w:val="32"/>
          <w:szCs w:val="32"/>
        </w:rPr>
        <w:t>在不久前召开的中央全面依法治国工作会议上，习近平总书记强调，普法工作要在针对性和实效性上下功夫，特别是要加强青少年法治教育。青少年是法治中国建设的未来和希望，学校是开展青少年法治教育的重要阵地。近年来，教育系统坚持以习近平法治思想为指导，持之以恒加强青少年宪法法治教育，取得了明显成效。</w:t>
      </w:r>
    </w:p>
    <w:p w:rsidR="00191705" w:rsidRPr="00191705" w:rsidRDefault="00191705" w:rsidP="00191705">
      <w:pPr>
        <w:spacing w:line="580" w:lineRule="exact"/>
        <w:ind w:firstLineChars="200" w:firstLine="640"/>
        <w:rPr>
          <w:rFonts w:ascii="方正仿宋_GBK" w:eastAsia="方正仿宋_GBK"/>
          <w:sz w:val="32"/>
          <w:szCs w:val="32"/>
        </w:rPr>
      </w:pPr>
    </w:p>
    <w:p w:rsidR="00191705" w:rsidRPr="00191705" w:rsidRDefault="00191705" w:rsidP="00191705">
      <w:pPr>
        <w:spacing w:line="580" w:lineRule="exact"/>
        <w:ind w:firstLineChars="200" w:firstLine="640"/>
        <w:rPr>
          <w:rFonts w:ascii="方正仿宋_GBK" w:eastAsia="方正仿宋_GBK"/>
          <w:sz w:val="32"/>
          <w:szCs w:val="32"/>
        </w:rPr>
      </w:pPr>
      <w:r w:rsidRPr="00191705">
        <w:rPr>
          <w:rFonts w:ascii="方正仿宋_GBK" w:eastAsia="方正仿宋_GBK"/>
          <w:sz w:val="32"/>
          <w:szCs w:val="32"/>
        </w:rPr>
        <w:t>教育部会同司法部发布实施《青少年法治教育大纲》，推动法治教育纳入国民教育体系。通过持续开展</w:t>
      </w:r>
      <w:r w:rsidRPr="00191705">
        <w:rPr>
          <w:rFonts w:ascii="方正仿宋_GBK" w:eastAsia="方正仿宋_GBK"/>
          <w:sz w:val="32"/>
          <w:szCs w:val="32"/>
        </w:rPr>
        <w:t>“</w:t>
      </w:r>
      <w:r w:rsidRPr="00191705">
        <w:rPr>
          <w:rFonts w:ascii="方正仿宋_GBK" w:eastAsia="方正仿宋_GBK"/>
          <w:sz w:val="32"/>
          <w:szCs w:val="32"/>
        </w:rPr>
        <w:t>宪法晨读</w:t>
      </w:r>
      <w:r w:rsidRPr="00191705">
        <w:rPr>
          <w:rFonts w:ascii="方正仿宋_GBK" w:eastAsia="方正仿宋_GBK"/>
          <w:sz w:val="32"/>
          <w:szCs w:val="32"/>
        </w:rPr>
        <w:t>”</w:t>
      </w:r>
      <w:r w:rsidRPr="00191705">
        <w:rPr>
          <w:rFonts w:ascii="方正仿宋_GBK" w:eastAsia="方正仿宋_GBK"/>
          <w:sz w:val="32"/>
          <w:szCs w:val="32"/>
        </w:rPr>
        <w:t>和全国学生</w:t>
      </w:r>
      <w:r w:rsidRPr="00191705">
        <w:rPr>
          <w:rFonts w:ascii="方正仿宋_GBK" w:eastAsia="方正仿宋_GBK"/>
          <w:sz w:val="32"/>
          <w:szCs w:val="32"/>
        </w:rPr>
        <w:t>“</w:t>
      </w:r>
      <w:r w:rsidRPr="00191705">
        <w:rPr>
          <w:rFonts w:ascii="方正仿宋_GBK" w:eastAsia="方正仿宋_GBK"/>
          <w:sz w:val="32"/>
          <w:szCs w:val="32"/>
        </w:rPr>
        <w:t>学宪法讲宪法</w:t>
      </w:r>
      <w:r w:rsidRPr="00191705">
        <w:rPr>
          <w:rFonts w:ascii="方正仿宋_GBK" w:eastAsia="方正仿宋_GBK"/>
          <w:sz w:val="32"/>
          <w:szCs w:val="32"/>
        </w:rPr>
        <w:t>”</w:t>
      </w:r>
      <w:r w:rsidRPr="00191705">
        <w:rPr>
          <w:rFonts w:ascii="方正仿宋_GBK" w:eastAsia="方正仿宋_GBK"/>
          <w:sz w:val="32"/>
          <w:szCs w:val="32"/>
        </w:rPr>
        <w:t>活动，国家宪法日教育在教育系统已成为传统、形成品牌，实现了各省（区市）包括香港、澳门特别行政区全覆盖，大中小学各学段全参与。加强教师法治培训，教师队伍的法治素养和教学能力普遍提高。各地建设一批青少年法治教育实践基地，成为体验式、参与式法治实践教育场所。</w:t>
      </w:r>
    </w:p>
    <w:p w:rsidR="00191705" w:rsidRPr="00191705" w:rsidRDefault="00191705" w:rsidP="00191705">
      <w:pPr>
        <w:spacing w:line="580" w:lineRule="exact"/>
        <w:ind w:firstLineChars="200" w:firstLine="640"/>
        <w:rPr>
          <w:rFonts w:ascii="方正仿宋_GBK" w:eastAsia="方正仿宋_GBK"/>
          <w:sz w:val="32"/>
          <w:szCs w:val="32"/>
        </w:rPr>
      </w:pPr>
    </w:p>
    <w:p w:rsidR="00191705" w:rsidRPr="00191705" w:rsidRDefault="00191705" w:rsidP="00191705">
      <w:pPr>
        <w:spacing w:line="580" w:lineRule="exact"/>
        <w:ind w:firstLineChars="200" w:firstLine="640"/>
        <w:rPr>
          <w:rFonts w:ascii="方正仿宋_GBK" w:eastAsia="方正仿宋_GBK"/>
          <w:sz w:val="32"/>
          <w:szCs w:val="32"/>
        </w:rPr>
      </w:pPr>
      <w:r w:rsidRPr="00191705">
        <w:rPr>
          <w:rFonts w:ascii="方正仿宋_GBK" w:eastAsia="方正仿宋_GBK"/>
          <w:sz w:val="32"/>
          <w:szCs w:val="32"/>
        </w:rPr>
        <w:t>下一步，我们将深入学习贯彻习近平法治思想，着力在提高针对性和实效性上下功夫，不断在提升青少年宪法法治教育质量上取得新进展。聚焦关键环节，坚持坚定正确的政</w:t>
      </w:r>
      <w:r w:rsidRPr="00191705">
        <w:rPr>
          <w:rFonts w:ascii="方正仿宋_GBK" w:eastAsia="方正仿宋_GBK"/>
          <w:sz w:val="32"/>
          <w:szCs w:val="32"/>
        </w:rPr>
        <w:lastRenderedPageBreak/>
        <w:t>治方向，将宪法法治教育与社会主义核心价值观教育、与</w:t>
      </w:r>
      <w:r w:rsidRPr="00191705">
        <w:rPr>
          <w:rFonts w:ascii="方正仿宋_GBK" w:eastAsia="方正仿宋_GBK"/>
          <w:sz w:val="32"/>
          <w:szCs w:val="32"/>
        </w:rPr>
        <w:t>“</w:t>
      </w:r>
      <w:r w:rsidRPr="00191705">
        <w:rPr>
          <w:rFonts w:ascii="方正仿宋_GBK" w:eastAsia="方正仿宋_GBK"/>
          <w:sz w:val="32"/>
          <w:szCs w:val="32"/>
        </w:rPr>
        <w:t>四史</w:t>
      </w:r>
      <w:r w:rsidRPr="00191705">
        <w:rPr>
          <w:rFonts w:ascii="方正仿宋_GBK" w:eastAsia="方正仿宋_GBK"/>
          <w:sz w:val="32"/>
          <w:szCs w:val="32"/>
        </w:rPr>
        <w:t>”</w:t>
      </w:r>
      <w:r w:rsidRPr="00191705">
        <w:rPr>
          <w:rFonts w:ascii="方正仿宋_GBK" w:eastAsia="方正仿宋_GBK"/>
          <w:sz w:val="32"/>
          <w:szCs w:val="32"/>
        </w:rPr>
        <w:t>教育紧密结合，引导学生自觉增强</w:t>
      </w:r>
      <w:r w:rsidRPr="00191705">
        <w:rPr>
          <w:rFonts w:ascii="方正仿宋_GBK" w:eastAsia="方正仿宋_GBK"/>
          <w:sz w:val="32"/>
          <w:szCs w:val="32"/>
        </w:rPr>
        <w:t>“</w:t>
      </w:r>
      <w:r w:rsidRPr="00191705">
        <w:rPr>
          <w:rFonts w:ascii="方正仿宋_GBK" w:eastAsia="方正仿宋_GBK"/>
          <w:sz w:val="32"/>
          <w:szCs w:val="32"/>
        </w:rPr>
        <w:t>四个自信</w:t>
      </w:r>
      <w:r w:rsidRPr="00191705">
        <w:rPr>
          <w:rFonts w:ascii="方正仿宋_GBK" w:eastAsia="方正仿宋_GBK"/>
          <w:sz w:val="32"/>
          <w:szCs w:val="32"/>
        </w:rPr>
        <w:t>”</w:t>
      </w:r>
      <w:r w:rsidRPr="00191705">
        <w:rPr>
          <w:rFonts w:ascii="方正仿宋_GBK" w:eastAsia="方正仿宋_GBK"/>
          <w:sz w:val="32"/>
          <w:szCs w:val="32"/>
        </w:rPr>
        <w:t>，培育爱国情怀、社会责任感、创新精神和实践能力。抓好人才培养，创新法学人才培养机制，推动法学院校改革发展，深化法学专业类教学改革，不断提升法学研究水平；实施卓越法治人才教育培养计划2.0，强化实践教学环节；完善协同育人，深化高校与法律实务部门开展人员互聘的</w:t>
      </w:r>
      <w:r w:rsidRPr="00191705">
        <w:rPr>
          <w:rFonts w:ascii="方正仿宋_GBK" w:eastAsia="方正仿宋_GBK"/>
          <w:sz w:val="32"/>
          <w:szCs w:val="32"/>
        </w:rPr>
        <w:t>“</w:t>
      </w:r>
      <w:r w:rsidRPr="00191705">
        <w:rPr>
          <w:rFonts w:ascii="方正仿宋_GBK" w:eastAsia="方正仿宋_GBK"/>
          <w:sz w:val="32"/>
          <w:szCs w:val="32"/>
        </w:rPr>
        <w:t>双千计划</w:t>
      </w:r>
      <w:r w:rsidRPr="00191705">
        <w:rPr>
          <w:rFonts w:ascii="方正仿宋_GBK" w:eastAsia="方正仿宋_GBK"/>
          <w:sz w:val="32"/>
          <w:szCs w:val="32"/>
        </w:rPr>
        <w:t>”</w:t>
      </w:r>
      <w:r w:rsidRPr="00191705">
        <w:rPr>
          <w:rFonts w:ascii="方正仿宋_GBK" w:eastAsia="方正仿宋_GBK"/>
          <w:sz w:val="32"/>
          <w:szCs w:val="32"/>
        </w:rPr>
        <w:t>，将优质法治教育资源引入高校；加大涉外法学教育力度，配合司法部拟订涉外法律方向研究生培养方案，完善招生和经费保障机制，着力培养一批通晓国际规则的高素质涉外法治人才。营造良好环境，坚持立改废释并举，完善教育法律体系；健全教育领域依法行政的实施与监督机制，切实把制度优势转化为治理效能；推进各级各类学校依法治校办学，引导青少年在日常学习过程中，深化对宪法法治精神的理解和认同。</w:t>
      </w:r>
    </w:p>
    <w:p w:rsidR="00191705" w:rsidRPr="00191705" w:rsidRDefault="00191705" w:rsidP="00191705">
      <w:pPr>
        <w:spacing w:line="580" w:lineRule="exact"/>
        <w:ind w:firstLineChars="200" w:firstLine="640"/>
        <w:rPr>
          <w:rFonts w:ascii="方正仿宋_GBK" w:eastAsia="方正仿宋_GBK"/>
          <w:sz w:val="32"/>
          <w:szCs w:val="32"/>
        </w:rPr>
      </w:pPr>
    </w:p>
    <w:p w:rsidR="00902A76" w:rsidRDefault="00902A76">
      <w:pPr>
        <w:widowControl/>
        <w:jc w:val="left"/>
        <w:rPr>
          <w:rFonts w:ascii="方正仿宋_GBK" w:eastAsia="方正仿宋_GBK"/>
          <w:sz w:val="32"/>
          <w:szCs w:val="32"/>
        </w:rPr>
      </w:pPr>
      <w:r>
        <w:rPr>
          <w:rFonts w:ascii="方正仿宋_GBK" w:eastAsia="方正仿宋_GBK"/>
          <w:sz w:val="32"/>
          <w:szCs w:val="32"/>
        </w:rPr>
        <w:br w:type="page"/>
      </w:r>
    </w:p>
    <w:p w:rsidR="00902A76" w:rsidRPr="00902A76" w:rsidRDefault="00902A76" w:rsidP="00902A76">
      <w:pPr>
        <w:pStyle w:val="1"/>
      </w:pPr>
      <w:bookmarkStart w:id="5" w:name="_Toc59537137"/>
      <w:r w:rsidRPr="00902A76">
        <w:rPr>
          <w:rFonts w:hint="eastAsia"/>
        </w:rPr>
        <w:lastRenderedPageBreak/>
        <w:t>司长魏士强：健全精准思政体制机制 为教育高质量发展固本培元</w:t>
      </w:r>
      <w:bookmarkEnd w:id="5"/>
    </w:p>
    <w:p w:rsidR="00902A76" w:rsidRPr="00902A76" w:rsidRDefault="00902A76" w:rsidP="00902A76">
      <w:pPr>
        <w:spacing w:line="580" w:lineRule="exact"/>
        <w:ind w:firstLineChars="200" w:firstLine="640"/>
        <w:rPr>
          <w:rFonts w:ascii="方正仿宋_GBK" w:eastAsia="方正仿宋_GBK"/>
          <w:sz w:val="32"/>
          <w:szCs w:val="32"/>
        </w:rPr>
      </w:pPr>
      <w:r w:rsidRPr="00902A76">
        <w:rPr>
          <w:rFonts w:ascii="方正仿宋_GBK" w:eastAsia="方正仿宋_GBK" w:hint="eastAsia"/>
          <w:sz w:val="32"/>
          <w:szCs w:val="32"/>
        </w:rPr>
        <w:t>党的十九届五中全会明确提出在“十四五”时期要“建设高质量教育体系”。思政工作是高质量教育体系的核心内容，也是其重要保障。党的十八大以来，以习近平同志为核心的党中央高度重视高校思政工作，习近平总书记在一系列重要讲话中为思想政治教育指明了前进方向和根本遵循。在教育部党组的领导下，我们以提升实效性为目标，以加强精准性为途径，以完善体系性为保障，重点围绕以下方面开展工作。</w:t>
      </w:r>
    </w:p>
    <w:p w:rsidR="00902A76" w:rsidRPr="00902A76" w:rsidRDefault="00902A76" w:rsidP="00902A76">
      <w:pPr>
        <w:spacing w:line="580" w:lineRule="exact"/>
        <w:ind w:firstLineChars="200" w:firstLine="640"/>
        <w:rPr>
          <w:rFonts w:ascii="方正仿宋_GBK" w:eastAsia="方正仿宋_GBK"/>
          <w:sz w:val="32"/>
          <w:szCs w:val="32"/>
        </w:rPr>
      </w:pPr>
      <w:r w:rsidRPr="00902A76">
        <w:rPr>
          <w:rFonts w:ascii="方正仿宋_GBK" w:eastAsia="方正仿宋_GBK" w:hint="eastAsia"/>
          <w:sz w:val="32"/>
          <w:szCs w:val="32"/>
        </w:rPr>
        <w:t> </w:t>
      </w:r>
    </w:p>
    <w:p w:rsidR="00902A76" w:rsidRPr="00902A76" w:rsidRDefault="00902A76" w:rsidP="00902A76">
      <w:pPr>
        <w:spacing w:line="580" w:lineRule="exact"/>
        <w:ind w:firstLineChars="200" w:firstLine="643"/>
        <w:rPr>
          <w:rFonts w:ascii="方正仿宋_GBK" w:eastAsia="方正仿宋_GBK"/>
          <w:sz w:val="32"/>
          <w:szCs w:val="32"/>
        </w:rPr>
      </w:pPr>
      <w:r w:rsidRPr="00902A76">
        <w:rPr>
          <w:rFonts w:ascii="方正仿宋_GBK" w:eastAsia="方正仿宋_GBK" w:hint="eastAsia"/>
          <w:b/>
          <w:bCs/>
          <w:sz w:val="32"/>
          <w:szCs w:val="32"/>
        </w:rPr>
        <w:t>第一，找准位与为，精准把握航向。</w:t>
      </w:r>
      <w:r w:rsidRPr="00902A76">
        <w:rPr>
          <w:rFonts w:ascii="方正仿宋_GBK" w:eastAsia="方正仿宋_GBK" w:hint="eastAsia"/>
          <w:sz w:val="32"/>
          <w:szCs w:val="32"/>
        </w:rPr>
        <w:t>以党的十九届五中全会精神为指引，在细研细照中明确新方位，在笃信笃行中展现新作为。</w:t>
      </w:r>
    </w:p>
    <w:p w:rsidR="00902A76" w:rsidRPr="00902A76" w:rsidRDefault="00902A76" w:rsidP="00902A76">
      <w:pPr>
        <w:spacing w:line="580" w:lineRule="exact"/>
        <w:ind w:firstLineChars="200" w:firstLine="640"/>
        <w:rPr>
          <w:rFonts w:ascii="方正仿宋_GBK" w:eastAsia="方正仿宋_GBK"/>
          <w:sz w:val="32"/>
          <w:szCs w:val="32"/>
        </w:rPr>
      </w:pPr>
      <w:r w:rsidRPr="00902A76">
        <w:rPr>
          <w:rFonts w:ascii="方正仿宋_GBK" w:eastAsia="方正仿宋_GBK" w:hint="eastAsia"/>
          <w:sz w:val="32"/>
          <w:szCs w:val="32"/>
        </w:rPr>
        <w:t> </w:t>
      </w:r>
    </w:p>
    <w:p w:rsidR="00902A76" w:rsidRPr="00902A76" w:rsidRDefault="00902A76" w:rsidP="00902A76">
      <w:pPr>
        <w:spacing w:line="580" w:lineRule="exact"/>
        <w:ind w:firstLineChars="200" w:firstLine="643"/>
        <w:rPr>
          <w:rFonts w:ascii="方正仿宋_GBK" w:eastAsia="方正仿宋_GBK"/>
          <w:sz w:val="32"/>
          <w:szCs w:val="32"/>
        </w:rPr>
      </w:pPr>
      <w:r w:rsidRPr="00902A76">
        <w:rPr>
          <w:rFonts w:ascii="方正仿宋_GBK" w:eastAsia="方正仿宋_GBK" w:hint="eastAsia"/>
          <w:b/>
          <w:bCs/>
          <w:sz w:val="32"/>
          <w:szCs w:val="32"/>
        </w:rPr>
        <w:t>一是</w:t>
      </w:r>
      <w:r w:rsidRPr="00902A76">
        <w:rPr>
          <w:rFonts w:ascii="方正仿宋_GBK" w:eastAsia="方正仿宋_GBK" w:hint="eastAsia"/>
          <w:sz w:val="32"/>
          <w:szCs w:val="32"/>
        </w:rPr>
        <w:t>进一步找准政治方位。面对“两个大局”时代背景，我们仍处于重要战略机遇期，面临的风险挑战和不确定性增多。进一步深入总结党的十八大以来学校思想政治工作的成功经验和有效做法，坚持把党的政治建设摆在首位，紧紧把握思政工作这一高校各项工作的生命线，进一步提升思想政治教育实效。</w:t>
      </w:r>
    </w:p>
    <w:p w:rsidR="00902A76" w:rsidRPr="00902A76" w:rsidRDefault="00902A76" w:rsidP="00902A76">
      <w:pPr>
        <w:spacing w:line="580" w:lineRule="exact"/>
        <w:ind w:firstLineChars="200" w:firstLine="640"/>
        <w:rPr>
          <w:rFonts w:ascii="方正仿宋_GBK" w:eastAsia="方正仿宋_GBK"/>
          <w:sz w:val="32"/>
          <w:szCs w:val="32"/>
        </w:rPr>
      </w:pPr>
      <w:r w:rsidRPr="00902A76">
        <w:rPr>
          <w:rFonts w:ascii="方正仿宋_GBK" w:eastAsia="方正仿宋_GBK" w:hint="eastAsia"/>
          <w:sz w:val="32"/>
          <w:szCs w:val="32"/>
        </w:rPr>
        <w:t> </w:t>
      </w:r>
    </w:p>
    <w:p w:rsidR="00902A76" w:rsidRPr="00902A76" w:rsidRDefault="00902A76" w:rsidP="00902A76">
      <w:pPr>
        <w:spacing w:line="580" w:lineRule="exact"/>
        <w:ind w:firstLineChars="200" w:firstLine="643"/>
        <w:rPr>
          <w:rFonts w:ascii="方正仿宋_GBK" w:eastAsia="方正仿宋_GBK"/>
          <w:sz w:val="32"/>
          <w:szCs w:val="32"/>
        </w:rPr>
      </w:pPr>
      <w:r w:rsidRPr="00902A76">
        <w:rPr>
          <w:rFonts w:ascii="方正仿宋_GBK" w:eastAsia="方正仿宋_GBK" w:hint="eastAsia"/>
          <w:b/>
          <w:bCs/>
          <w:sz w:val="32"/>
          <w:szCs w:val="32"/>
        </w:rPr>
        <w:t>二是</w:t>
      </w:r>
      <w:r w:rsidRPr="00902A76">
        <w:rPr>
          <w:rFonts w:ascii="方正仿宋_GBK" w:eastAsia="方正仿宋_GBK" w:hint="eastAsia"/>
          <w:sz w:val="32"/>
          <w:szCs w:val="32"/>
        </w:rPr>
        <w:t>进一步服务育人使命。高校思政工作的使命和目标，</w:t>
      </w:r>
      <w:r w:rsidRPr="00902A76">
        <w:rPr>
          <w:rFonts w:ascii="方正仿宋_GBK" w:eastAsia="方正仿宋_GBK" w:hint="eastAsia"/>
          <w:sz w:val="32"/>
          <w:szCs w:val="32"/>
        </w:rPr>
        <w:lastRenderedPageBreak/>
        <w:t>就是坚持为党育人、为国育才，培养有理想信念、有爱国情怀、有责任担当、有意志品质、有过硬本领、有品德修为的时代新人。</w:t>
      </w:r>
    </w:p>
    <w:p w:rsidR="00902A76" w:rsidRPr="00902A76" w:rsidRDefault="00902A76" w:rsidP="00902A76">
      <w:pPr>
        <w:spacing w:line="580" w:lineRule="exact"/>
        <w:ind w:firstLineChars="200" w:firstLine="640"/>
        <w:rPr>
          <w:rFonts w:ascii="方正仿宋_GBK" w:eastAsia="方正仿宋_GBK"/>
          <w:sz w:val="32"/>
          <w:szCs w:val="32"/>
        </w:rPr>
      </w:pPr>
      <w:r w:rsidRPr="00902A76">
        <w:rPr>
          <w:rFonts w:ascii="方正仿宋_GBK" w:eastAsia="方正仿宋_GBK" w:hint="eastAsia"/>
          <w:sz w:val="32"/>
          <w:szCs w:val="32"/>
        </w:rPr>
        <w:t> </w:t>
      </w:r>
    </w:p>
    <w:p w:rsidR="00902A76" w:rsidRPr="00902A76" w:rsidRDefault="00902A76" w:rsidP="00902A76">
      <w:pPr>
        <w:spacing w:line="580" w:lineRule="exact"/>
        <w:ind w:firstLineChars="200" w:firstLine="643"/>
        <w:rPr>
          <w:rFonts w:ascii="方正仿宋_GBK" w:eastAsia="方正仿宋_GBK"/>
          <w:sz w:val="32"/>
          <w:szCs w:val="32"/>
        </w:rPr>
      </w:pPr>
      <w:r w:rsidRPr="00902A76">
        <w:rPr>
          <w:rFonts w:ascii="方正仿宋_GBK" w:eastAsia="方正仿宋_GBK" w:hint="eastAsia"/>
          <w:b/>
          <w:bCs/>
          <w:sz w:val="32"/>
          <w:szCs w:val="32"/>
        </w:rPr>
        <w:t>三是</w:t>
      </w:r>
      <w:r w:rsidRPr="00902A76">
        <w:rPr>
          <w:rFonts w:ascii="方正仿宋_GBK" w:eastAsia="方正仿宋_GBK" w:hint="eastAsia"/>
          <w:sz w:val="32"/>
          <w:szCs w:val="32"/>
        </w:rPr>
        <w:t>进一步创新机制办法。从“高校思政质量提升工程”到“三全育人”综合改革再到构建高校思政体系，高校思政工作不断探索、积极推进。要继续面向全体学生，聚焦学生成长成才全要素，不断创新教育方式、拓展教育载体，着力提升工作亲和力和针对性，形成精准思政的强大合力。</w:t>
      </w:r>
    </w:p>
    <w:p w:rsidR="00902A76" w:rsidRPr="00902A76" w:rsidRDefault="00902A76" w:rsidP="00902A76">
      <w:pPr>
        <w:spacing w:line="580" w:lineRule="exact"/>
        <w:ind w:firstLineChars="200" w:firstLine="640"/>
        <w:rPr>
          <w:rFonts w:ascii="方正仿宋_GBK" w:eastAsia="方正仿宋_GBK"/>
          <w:sz w:val="32"/>
          <w:szCs w:val="32"/>
        </w:rPr>
      </w:pPr>
      <w:r w:rsidRPr="00902A76">
        <w:rPr>
          <w:rFonts w:ascii="方正仿宋_GBK" w:eastAsia="方正仿宋_GBK" w:hint="eastAsia"/>
          <w:sz w:val="32"/>
          <w:szCs w:val="32"/>
        </w:rPr>
        <w:t> </w:t>
      </w:r>
    </w:p>
    <w:p w:rsidR="00902A76" w:rsidRPr="00902A76" w:rsidRDefault="00902A76" w:rsidP="00902A76">
      <w:pPr>
        <w:spacing w:line="580" w:lineRule="exact"/>
        <w:ind w:firstLineChars="200" w:firstLine="640"/>
        <w:rPr>
          <w:rFonts w:ascii="方正仿宋_GBK" w:eastAsia="方正仿宋_GBK"/>
          <w:sz w:val="32"/>
          <w:szCs w:val="32"/>
        </w:rPr>
      </w:pPr>
    </w:p>
    <w:p w:rsidR="00902A76" w:rsidRPr="00902A76" w:rsidRDefault="00902A76" w:rsidP="00902A76">
      <w:pPr>
        <w:spacing w:line="580" w:lineRule="exact"/>
        <w:ind w:firstLineChars="200" w:firstLine="643"/>
        <w:rPr>
          <w:rFonts w:ascii="方正仿宋_GBK" w:eastAsia="方正仿宋_GBK"/>
          <w:sz w:val="32"/>
          <w:szCs w:val="32"/>
        </w:rPr>
      </w:pPr>
      <w:r w:rsidRPr="00902A76">
        <w:rPr>
          <w:rFonts w:ascii="方正仿宋_GBK" w:eastAsia="方正仿宋_GBK" w:hint="eastAsia"/>
          <w:b/>
          <w:bCs/>
          <w:sz w:val="32"/>
          <w:szCs w:val="32"/>
        </w:rPr>
        <w:t>第二，统筹供与需，力求精准对接。</w:t>
      </w:r>
      <w:r w:rsidRPr="00902A76">
        <w:rPr>
          <w:rFonts w:ascii="方正仿宋_GBK" w:eastAsia="方正仿宋_GBK" w:hint="eastAsia"/>
          <w:sz w:val="32"/>
          <w:szCs w:val="32"/>
        </w:rPr>
        <w:t>在思想政治教育领域，发展的不平衡不充分表现为思想政治教育的内容、方法与日益发展变化的学生特点和需要还不够匹配。</w:t>
      </w:r>
    </w:p>
    <w:p w:rsidR="00902A76" w:rsidRPr="00902A76" w:rsidRDefault="00902A76" w:rsidP="00902A76">
      <w:pPr>
        <w:spacing w:line="580" w:lineRule="exact"/>
        <w:ind w:firstLineChars="200" w:firstLine="640"/>
        <w:rPr>
          <w:rFonts w:ascii="方正仿宋_GBK" w:eastAsia="方正仿宋_GBK"/>
          <w:sz w:val="32"/>
          <w:szCs w:val="32"/>
        </w:rPr>
      </w:pPr>
      <w:r w:rsidRPr="00902A76">
        <w:rPr>
          <w:rFonts w:ascii="方正仿宋_GBK" w:eastAsia="方正仿宋_GBK" w:hint="eastAsia"/>
          <w:sz w:val="32"/>
          <w:szCs w:val="32"/>
        </w:rPr>
        <w:t> </w:t>
      </w:r>
    </w:p>
    <w:p w:rsidR="00902A76" w:rsidRPr="00902A76" w:rsidRDefault="00902A76" w:rsidP="00902A76">
      <w:pPr>
        <w:spacing w:line="580" w:lineRule="exact"/>
        <w:ind w:firstLineChars="200" w:firstLine="643"/>
        <w:rPr>
          <w:rFonts w:ascii="方正仿宋_GBK" w:eastAsia="方正仿宋_GBK"/>
          <w:sz w:val="32"/>
          <w:szCs w:val="32"/>
        </w:rPr>
      </w:pPr>
      <w:r w:rsidRPr="00902A76">
        <w:rPr>
          <w:rFonts w:ascii="方正仿宋_GBK" w:eastAsia="方正仿宋_GBK" w:hint="eastAsia"/>
          <w:b/>
          <w:bCs/>
          <w:sz w:val="32"/>
          <w:szCs w:val="32"/>
        </w:rPr>
        <w:t>一是</w:t>
      </w:r>
      <w:r w:rsidRPr="00902A76">
        <w:rPr>
          <w:rFonts w:ascii="方正仿宋_GBK" w:eastAsia="方正仿宋_GBK" w:hint="eastAsia"/>
          <w:sz w:val="32"/>
          <w:szCs w:val="32"/>
        </w:rPr>
        <w:t>更好把握主体新变化。精准把握学生主体特点，深入描绘新时代学生画像，推进高校思想政治教育因事而化、因时而进、因势而新。</w:t>
      </w:r>
    </w:p>
    <w:p w:rsidR="00902A76" w:rsidRPr="00902A76" w:rsidRDefault="00902A76" w:rsidP="00902A76">
      <w:pPr>
        <w:spacing w:line="580" w:lineRule="exact"/>
        <w:ind w:firstLineChars="200" w:firstLine="640"/>
        <w:rPr>
          <w:rFonts w:ascii="方正仿宋_GBK" w:eastAsia="方正仿宋_GBK"/>
          <w:sz w:val="32"/>
          <w:szCs w:val="32"/>
        </w:rPr>
      </w:pPr>
      <w:r w:rsidRPr="00902A76">
        <w:rPr>
          <w:rFonts w:ascii="方正仿宋_GBK" w:eastAsia="方正仿宋_GBK" w:hint="eastAsia"/>
          <w:sz w:val="32"/>
          <w:szCs w:val="32"/>
        </w:rPr>
        <w:t> </w:t>
      </w:r>
    </w:p>
    <w:p w:rsidR="00902A76" w:rsidRPr="00902A76" w:rsidRDefault="00902A76" w:rsidP="00902A76">
      <w:pPr>
        <w:spacing w:line="580" w:lineRule="exact"/>
        <w:ind w:firstLineChars="200" w:firstLine="643"/>
        <w:rPr>
          <w:rFonts w:ascii="方正仿宋_GBK" w:eastAsia="方正仿宋_GBK"/>
          <w:sz w:val="32"/>
          <w:szCs w:val="32"/>
        </w:rPr>
      </w:pPr>
      <w:r w:rsidRPr="00902A76">
        <w:rPr>
          <w:rFonts w:ascii="方正仿宋_GBK" w:eastAsia="方正仿宋_GBK" w:hint="eastAsia"/>
          <w:b/>
          <w:bCs/>
          <w:sz w:val="32"/>
          <w:szCs w:val="32"/>
        </w:rPr>
        <w:t>二是</w:t>
      </w:r>
      <w:r w:rsidRPr="00902A76">
        <w:rPr>
          <w:rFonts w:ascii="方正仿宋_GBK" w:eastAsia="方正仿宋_GBK" w:hint="eastAsia"/>
          <w:sz w:val="32"/>
          <w:szCs w:val="32"/>
        </w:rPr>
        <w:t>更准掌握需求新动态。坚持问题导向，加强思政工作传统优势同信息技术高度融合，推动网络思政工作基础高级化。充分利用大数据技术了解问题，加强诊断，找准学生缺什么，将思想教育与实际问题结合起来、思想教育内容和学生的思想实际问题统筹起来。</w:t>
      </w:r>
    </w:p>
    <w:p w:rsidR="00902A76" w:rsidRPr="00902A76" w:rsidRDefault="00902A76" w:rsidP="00902A76">
      <w:pPr>
        <w:spacing w:line="580" w:lineRule="exact"/>
        <w:ind w:firstLineChars="200" w:firstLine="640"/>
        <w:rPr>
          <w:rFonts w:ascii="方正仿宋_GBK" w:eastAsia="方正仿宋_GBK"/>
          <w:sz w:val="32"/>
          <w:szCs w:val="32"/>
        </w:rPr>
      </w:pPr>
      <w:r w:rsidRPr="00902A76">
        <w:rPr>
          <w:rFonts w:ascii="方正仿宋_GBK" w:eastAsia="方正仿宋_GBK" w:hint="eastAsia"/>
          <w:sz w:val="32"/>
          <w:szCs w:val="32"/>
        </w:rPr>
        <w:lastRenderedPageBreak/>
        <w:t> </w:t>
      </w:r>
    </w:p>
    <w:p w:rsidR="00902A76" w:rsidRPr="00902A76" w:rsidRDefault="00902A76" w:rsidP="00902A76">
      <w:pPr>
        <w:spacing w:line="580" w:lineRule="exact"/>
        <w:ind w:firstLineChars="200" w:firstLine="643"/>
        <w:rPr>
          <w:rFonts w:ascii="方正仿宋_GBK" w:eastAsia="方正仿宋_GBK"/>
          <w:sz w:val="32"/>
          <w:szCs w:val="32"/>
        </w:rPr>
      </w:pPr>
      <w:r w:rsidRPr="00902A76">
        <w:rPr>
          <w:rFonts w:ascii="方正仿宋_GBK" w:eastAsia="方正仿宋_GBK" w:hint="eastAsia"/>
          <w:b/>
          <w:bCs/>
          <w:sz w:val="32"/>
          <w:szCs w:val="32"/>
        </w:rPr>
        <w:t>三是</w:t>
      </w:r>
      <w:r w:rsidRPr="00902A76">
        <w:rPr>
          <w:rFonts w:ascii="方正仿宋_GBK" w:eastAsia="方正仿宋_GBK" w:hint="eastAsia"/>
          <w:sz w:val="32"/>
          <w:szCs w:val="32"/>
        </w:rPr>
        <w:t>更加优化供给新配置。内容上，推动优质引领。深入把握高校师生在理论学习中的兴趣点、兴奋点，定期编制优质资料包，加强理论武装针对性。组织模式上，突出主体为先。开展“青春告白祖国”等系列活动，以同龄人启迪同龄人等方式，充分发挥学生自主性、主动性和创造性。形式上，注重形神兼备。重点开展好“网上重走长征路”等主题活动，依托网络竞答、虚拟体验、情景教学等形式，引导高校师生深入学习“四史”，在学思践悟中坚定理想信念。</w:t>
      </w:r>
    </w:p>
    <w:p w:rsidR="00902A76" w:rsidRPr="00902A76" w:rsidRDefault="00902A76" w:rsidP="00902A76">
      <w:pPr>
        <w:spacing w:line="580" w:lineRule="exact"/>
        <w:ind w:firstLineChars="200" w:firstLine="640"/>
        <w:rPr>
          <w:rFonts w:ascii="方正仿宋_GBK" w:eastAsia="方正仿宋_GBK"/>
          <w:sz w:val="32"/>
          <w:szCs w:val="32"/>
        </w:rPr>
      </w:pPr>
      <w:r w:rsidRPr="00902A76">
        <w:rPr>
          <w:rFonts w:ascii="方正仿宋_GBK" w:eastAsia="方正仿宋_GBK" w:hint="eastAsia"/>
          <w:sz w:val="32"/>
          <w:szCs w:val="32"/>
        </w:rPr>
        <w:t> </w:t>
      </w:r>
    </w:p>
    <w:p w:rsidR="00902A76" w:rsidRPr="00902A76" w:rsidRDefault="00902A76" w:rsidP="00902A76">
      <w:pPr>
        <w:spacing w:line="580" w:lineRule="exact"/>
        <w:ind w:firstLineChars="200" w:firstLine="640"/>
        <w:rPr>
          <w:rFonts w:ascii="方正仿宋_GBK" w:eastAsia="方正仿宋_GBK"/>
          <w:sz w:val="32"/>
          <w:szCs w:val="32"/>
        </w:rPr>
      </w:pPr>
    </w:p>
    <w:p w:rsidR="00902A76" w:rsidRPr="00902A76" w:rsidRDefault="00902A76" w:rsidP="00902A76">
      <w:pPr>
        <w:spacing w:line="580" w:lineRule="exact"/>
        <w:ind w:firstLineChars="200" w:firstLine="643"/>
        <w:rPr>
          <w:rFonts w:ascii="方正仿宋_GBK" w:eastAsia="方正仿宋_GBK"/>
          <w:sz w:val="32"/>
          <w:szCs w:val="32"/>
        </w:rPr>
      </w:pPr>
      <w:r w:rsidRPr="00902A76">
        <w:rPr>
          <w:rFonts w:ascii="方正仿宋_GBK" w:eastAsia="方正仿宋_GBK" w:hint="eastAsia"/>
          <w:b/>
          <w:bCs/>
          <w:sz w:val="32"/>
          <w:szCs w:val="32"/>
        </w:rPr>
        <w:t>第三，把握通与同，实现精准联动。</w:t>
      </w:r>
      <w:r w:rsidRPr="00902A76">
        <w:rPr>
          <w:rFonts w:ascii="方正仿宋_GBK" w:eastAsia="方正仿宋_GBK" w:hint="eastAsia"/>
          <w:sz w:val="32"/>
          <w:szCs w:val="32"/>
        </w:rPr>
        <w:t>高校思政工作要优化资源配置，加快促进各类资源和力量的有机融合、联动协同。</w:t>
      </w:r>
    </w:p>
    <w:p w:rsidR="00902A76" w:rsidRPr="00902A76" w:rsidRDefault="00902A76" w:rsidP="00902A76">
      <w:pPr>
        <w:spacing w:line="580" w:lineRule="exact"/>
        <w:ind w:firstLineChars="200" w:firstLine="640"/>
        <w:rPr>
          <w:rFonts w:ascii="方正仿宋_GBK" w:eastAsia="方正仿宋_GBK"/>
          <w:sz w:val="32"/>
          <w:szCs w:val="32"/>
        </w:rPr>
      </w:pPr>
      <w:r w:rsidRPr="00902A76">
        <w:rPr>
          <w:rFonts w:ascii="方正仿宋_GBK" w:eastAsia="方正仿宋_GBK" w:hint="eastAsia"/>
          <w:sz w:val="32"/>
          <w:szCs w:val="32"/>
        </w:rPr>
        <w:t> </w:t>
      </w:r>
    </w:p>
    <w:p w:rsidR="00902A76" w:rsidRPr="00902A76" w:rsidRDefault="00902A76" w:rsidP="00902A76">
      <w:pPr>
        <w:spacing w:line="580" w:lineRule="exact"/>
        <w:ind w:firstLineChars="200" w:firstLine="643"/>
        <w:rPr>
          <w:rFonts w:ascii="方正仿宋_GBK" w:eastAsia="方正仿宋_GBK"/>
          <w:sz w:val="32"/>
          <w:szCs w:val="32"/>
        </w:rPr>
      </w:pPr>
      <w:r w:rsidRPr="00902A76">
        <w:rPr>
          <w:rFonts w:ascii="方正仿宋_GBK" w:eastAsia="方正仿宋_GBK" w:hint="eastAsia"/>
          <w:b/>
          <w:bCs/>
          <w:sz w:val="32"/>
          <w:szCs w:val="32"/>
        </w:rPr>
        <w:t>一是</w:t>
      </w:r>
      <w:r w:rsidRPr="00902A76">
        <w:rPr>
          <w:rFonts w:ascii="方正仿宋_GBK" w:eastAsia="方正仿宋_GBK" w:hint="eastAsia"/>
          <w:sz w:val="32"/>
          <w:szCs w:val="32"/>
        </w:rPr>
        <w:t>全员参与，凝聚育人合力。进一步发挥思政工作队伍重要骨干作用，贯彻落实全员育人理念，充分激发所有教师的育人功能，促进各类队伍同行同心、协同发力。指导高校思政队伍践行“一线规则”，通过定期给师生讲思想政治理论课、健全与师生“结对子”制度、建立党建联系点等，把思政工作力量压到第一线，把育人力量汇聚在第一线。</w:t>
      </w:r>
    </w:p>
    <w:p w:rsidR="00902A76" w:rsidRPr="00902A76" w:rsidRDefault="00902A76" w:rsidP="00902A76">
      <w:pPr>
        <w:spacing w:line="580" w:lineRule="exact"/>
        <w:ind w:firstLineChars="200" w:firstLine="640"/>
        <w:rPr>
          <w:rFonts w:ascii="方正仿宋_GBK" w:eastAsia="方正仿宋_GBK"/>
          <w:sz w:val="32"/>
          <w:szCs w:val="32"/>
        </w:rPr>
      </w:pPr>
      <w:r w:rsidRPr="00902A76">
        <w:rPr>
          <w:rFonts w:ascii="方正仿宋_GBK" w:eastAsia="方正仿宋_GBK" w:hint="eastAsia"/>
          <w:sz w:val="32"/>
          <w:szCs w:val="32"/>
        </w:rPr>
        <w:t> </w:t>
      </w:r>
    </w:p>
    <w:p w:rsidR="00902A76" w:rsidRPr="00902A76" w:rsidRDefault="00902A76" w:rsidP="00902A76">
      <w:pPr>
        <w:spacing w:line="580" w:lineRule="exact"/>
        <w:ind w:firstLineChars="200" w:firstLine="643"/>
        <w:rPr>
          <w:rFonts w:ascii="方正仿宋_GBK" w:eastAsia="方正仿宋_GBK"/>
          <w:sz w:val="32"/>
          <w:szCs w:val="32"/>
        </w:rPr>
      </w:pPr>
      <w:r w:rsidRPr="00902A76">
        <w:rPr>
          <w:rFonts w:ascii="方正仿宋_GBK" w:eastAsia="方正仿宋_GBK" w:hint="eastAsia"/>
          <w:b/>
          <w:bCs/>
          <w:sz w:val="32"/>
          <w:szCs w:val="32"/>
        </w:rPr>
        <w:t>二是</w:t>
      </w:r>
      <w:r w:rsidRPr="00902A76">
        <w:rPr>
          <w:rFonts w:ascii="方正仿宋_GBK" w:eastAsia="方正仿宋_GBK" w:hint="eastAsia"/>
          <w:sz w:val="32"/>
          <w:szCs w:val="32"/>
        </w:rPr>
        <w:t>全线贯通，构建育人体系。结合各地各高校工作台账加强督导，抓紧落实。对于“推进理想信念教育常态化”</w:t>
      </w:r>
      <w:r w:rsidRPr="00902A76">
        <w:rPr>
          <w:rFonts w:ascii="方正仿宋_GBK" w:eastAsia="方正仿宋_GBK" w:hint="eastAsia"/>
          <w:sz w:val="32"/>
          <w:szCs w:val="32"/>
        </w:rPr>
        <w:lastRenderedPageBreak/>
        <w:t>等需要久久为功的工作，分阶段形成标志性成果；对于“设立相关专项经费和岗位津贴”等立知立行的要求，推动尽快落地，同时及时总结好经验、好做法，发挥示范带动作用。</w:t>
      </w:r>
    </w:p>
    <w:p w:rsidR="00902A76" w:rsidRPr="00902A76" w:rsidRDefault="00902A76" w:rsidP="00902A76">
      <w:pPr>
        <w:spacing w:line="580" w:lineRule="exact"/>
        <w:ind w:firstLineChars="200" w:firstLine="640"/>
        <w:rPr>
          <w:rFonts w:ascii="方正仿宋_GBK" w:eastAsia="方正仿宋_GBK"/>
          <w:sz w:val="32"/>
          <w:szCs w:val="32"/>
        </w:rPr>
      </w:pPr>
      <w:r w:rsidRPr="00902A76">
        <w:rPr>
          <w:rFonts w:ascii="方正仿宋_GBK" w:eastAsia="方正仿宋_GBK" w:hint="eastAsia"/>
          <w:sz w:val="32"/>
          <w:szCs w:val="32"/>
        </w:rPr>
        <w:t> </w:t>
      </w:r>
    </w:p>
    <w:p w:rsidR="00902A76" w:rsidRPr="00902A76" w:rsidRDefault="00902A76" w:rsidP="00902A76">
      <w:pPr>
        <w:spacing w:line="580" w:lineRule="exact"/>
        <w:ind w:firstLineChars="200" w:firstLine="643"/>
        <w:rPr>
          <w:rFonts w:ascii="方正仿宋_GBK" w:eastAsia="方正仿宋_GBK"/>
          <w:sz w:val="32"/>
          <w:szCs w:val="32"/>
        </w:rPr>
      </w:pPr>
      <w:r w:rsidRPr="00902A76">
        <w:rPr>
          <w:rFonts w:ascii="方正仿宋_GBK" w:eastAsia="方正仿宋_GBK" w:hint="eastAsia"/>
          <w:b/>
          <w:bCs/>
          <w:sz w:val="32"/>
          <w:szCs w:val="32"/>
        </w:rPr>
        <w:t>三是</w:t>
      </w:r>
      <w:r w:rsidRPr="00902A76">
        <w:rPr>
          <w:rFonts w:ascii="方正仿宋_GBK" w:eastAsia="方正仿宋_GBK" w:hint="eastAsia"/>
          <w:sz w:val="32"/>
          <w:szCs w:val="32"/>
        </w:rPr>
        <w:t>全面协同，整合育人资源。全方位梳理育人资源，挖掘和编制“资源图谱”。教育部会同中宣部、国资委等部门，组织开展国企领导上讲台、先进人物进校园等工作，建设“实践育人共同体”，充分发挥融入式、嵌入式、渗入式的协同效应，形成校内校外育人工作联动的长效机制。</w:t>
      </w:r>
    </w:p>
    <w:p w:rsidR="00902A76" w:rsidRPr="00902A76" w:rsidRDefault="00902A76" w:rsidP="00902A76">
      <w:pPr>
        <w:spacing w:line="580" w:lineRule="exact"/>
        <w:ind w:firstLineChars="200" w:firstLine="640"/>
        <w:rPr>
          <w:rFonts w:ascii="方正仿宋_GBK" w:eastAsia="方正仿宋_GBK"/>
          <w:sz w:val="32"/>
          <w:szCs w:val="32"/>
        </w:rPr>
      </w:pPr>
      <w:r w:rsidRPr="00902A76">
        <w:rPr>
          <w:rFonts w:ascii="方正仿宋_GBK" w:eastAsia="方正仿宋_GBK" w:hint="eastAsia"/>
          <w:sz w:val="32"/>
          <w:szCs w:val="32"/>
        </w:rPr>
        <w:t> </w:t>
      </w:r>
    </w:p>
    <w:p w:rsidR="00902A76" w:rsidRPr="00902A76" w:rsidRDefault="00902A76" w:rsidP="00902A76">
      <w:pPr>
        <w:spacing w:line="580" w:lineRule="exact"/>
        <w:ind w:firstLineChars="200" w:firstLine="643"/>
        <w:rPr>
          <w:rFonts w:ascii="方正仿宋_GBK" w:eastAsia="方正仿宋_GBK"/>
          <w:sz w:val="32"/>
          <w:szCs w:val="32"/>
        </w:rPr>
      </w:pPr>
      <w:r w:rsidRPr="00902A76">
        <w:rPr>
          <w:rFonts w:ascii="方正仿宋_GBK" w:eastAsia="方正仿宋_GBK" w:hint="eastAsia"/>
          <w:b/>
          <w:bCs/>
          <w:sz w:val="32"/>
          <w:szCs w:val="32"/>
        </w:rPr>
        <w:t>第四，深挖质与效，推动精准评价。</w:t>
      </w:r>
      <w:r w:rsidRPr="00902A76">
        <w:rPr>
          <w:rFonts w:ascii="方正仿宋_GBK" w:eastAsia="方正仿宋_GBK" w:hint="eastAsia"/>
          <w:sz w:val="32"/>
          <w:szCs w:val="32"/>
        </w:rPr>
        <w:t>推动教育高质量发展，评价发挥着导向性作用。通过构建科学思政工作评价制度，将主体、资源、评价三个要素有序衔接、精准对接、有力锻接，提高思政教育质量。</w:t>
      </w:r>
    </w:p>
    <w:p w:rsidR="00902A76" w:rsidRPr="00902A76" w:rsidRDefault="00902A76" w:rsidP="00902A76">
      <w:pPr>
        <w:spacing w:line="580" w:lineRule="exact"/>
        <w:ind w:firstLineChars="200" w:firstLine="640"/>
        <w:rPr>
          <w:rFonts w:ascii="方正仿宋_GBK" w:eastAsia="方正仿宋_GBK"/>
          <w:sz w:val="32"/>
          <w:szCs w:val="32"/>
        </w:rPr>
      </w:pPr>
      <w:r w:rsidRPr="00902A76">
        <w:rPr>
          <w:rFonts w:ascii="方正仿宋_GBK" w:eastAsia="方正仿宋_GBK" w:hint="eastAsia"/>
          <w:sz w:val="32"/>
          <w:szCs w:val="32"/>
        </w:rPr>
        <w:t> </w:t>
      </w:r>
    </w:p>
    <w:p w:rsidR="00902A76" w:rsidRPr="00902A76" w:rsidRDefault="00902A76" w:rsidP="00902A76">
      <w:pPr>
        <w:spacing w:line="580" w:lineRule="exact"/>
        <w:ind w:firstLineChars="200" w:firstLine="643"/>
        <w:rPr>
          <w:rFonts w:ascii="方正仿宋_GBK" w:eastAsia="方正仿宋_GBK"/>
          <w:sz w:val="32"/>
          <w:szCs w:val="32"/>
        </w:rPr>
      </w:pPr>
      <w:r w:rsidRPr="00902A76">
        <w:rPr>
          <w:rFonts w:ascii="方正仿宋_GBK" w:eastAsia="方正仿宋_GBK" w:hint="eastAsia"/>
          <w:b/>
          <w:bCs/>
          <w:sz w:val="32"/>
          <w:szCs w:val="32"/>
        </w:rPr>
        <w:t>一是</w:t>
      </w:r>
      <w:r w:rsidRPr="00902A76">
        <w:rPr>
          <w:rFonts w:ascii="方正仿宋_GBK" w:eastAsia="方正仿宋_GBK" w:hint="eastAsia"/>
          <w:sz w:val="32"/>
          <w:szCs w:val="32"/>
        </w:rPr>
        <w:t>深化改革，把科学标准立起来。围绕提升育人实效，进一步优化高校党的建设和思政工作评价指标，针对不同的工作内容、不同的学校类型、不同的学生层次等，建立多元多层、科学有效的高校思政工作测评指标体系。</w:t>
      </w:r>
    </w:p>
    <w:p w:rsidR="00902A76" w:rsidRPr="00902A76" w:rsidRDefault="00902A76" w:rsidP="00902A76">
      <w:pPr>
        <w:spacing w:line="580" w:lineRule="exact"/>
        <w:ind w:firstLineChars="200" w:firstLine="640"/>
        <w:rPr>
          <w:rFonts w:ascii="方正仿宋_GBK" w:eastAsia="方正仿宋_GBK"/>
          <w:sz w:val="32"/>
          <w:szCs w:val="32"/>
        </w:rPr>
      </w:pPr>
      <w:r w:rsidRPr="00902A76">
        <w:rPr>
          <w:rFonts w:ascii="方正仿宋_GBK" w:eastAsia="方正仿宋_GBK" w:hint="eastAsia"/>
          <w:sz w:val="32"/>
          <w:szCs w:val="32"/>
        </w:rPr>
        <w:t> </w:t>
      </w:r>
    </w:p>
    <w:p w:rsidR="00902A76" w:rsidRPr="00902A76" w:rsidRDefault="00902A76" w:rsidP="00902A76">
      <w:pPr>
        <w:spacing w:line="580" w:lineRule="exact"/>
        <w:ind w:firstLineChars="200" w:firstLine="643"/>
        <w:rPr>
          <w:rFonts w:ascii="方正仿宋_GBK" w:eastAsia="方正仿宋_GBK"/>
          <w:sz w:val="32"/>
          <w:szCs w:val="32"/>
        </w:rPr>
      </w:pPr>
      <w:r w:rsidRPr="00902A76">
        <w:rPr>
          <w:rFonts w:ascii="方正仿宋_GBK" w:eastAsia="方正仿宋_GBK" w:hint="eastAsia"/>
          <w:b/>
          <w:bCs/>
          <w:sz w:val="32"/>
          <w:szCs w:val="32"/>
        </w:rPr>
        <w:t>二是</w:t>
      </w:r>
      <w:r w:rsidRPr="00902A76">
        <w:rPr>
          <w:rFonts w:ascii="方正仿宋_GBK" w:eastAsia="方正仿宋_GBK" w:hint="eastAsia"/>
          <w:sz w:val="32"/>
          <w:szCs w:val="32"/>
        </w:rPr>
        <w:t>强化抓手，把评价结果用起来。在把高校党建和思政工作纳入“双一流”建设成效评估的基础上、进一步促进其纳入学科专业质量评价、人才项目评审、教学科研成果评比等重要指标，让评价指标硬起来、实起来，让否决退出机</w:t>
      </w:r>
      <w:r w:rsidRPr="00902A76">
        <w:rPr>
          <w:rFonts w:ascii="方正仿宋_GBK" w:eastAsia="方正仿宋_GBK" w:hint="eastAsia"/>
          <w:sz w:val="32"/>
          <w:szCs w:val="32"/>
        </w:rPr>
        <w:lastRenderedPageBreak/>
        <w:t>制用起来、转起来。</w:t>
      </w:r>
    </w:p>
    <w:p w:rsidR="00902A76" w:rsidRPr="00902A76" w:rsidRDefault="00902A76" w:rsidP="00902A76">
      <w:pPr>
        <w:spacing w:line="580" w:lineRule="exact"/>
        <w:ind w:firstLineChars="200" w:firstLine="640"/>
        <w:rPr>
          <w:rFonts w:ascii="方正仿宋_GBK" w:eastAsia="方正仿宋_GBK"/>
          <w:sz w:val="32"/>
          <w:szCs w:val="32"/>
        </w:rPr>
      </w:pPr>
      <w:r w:rsidRPr="00902A76">
        <w:rPr>
          <w:rFonts w:ascii="方正仿宋_GBK" w:eastAsia="方正仿宋_GBK" w:hint="eastAsia"/>
          <w:sz w:val="32"/>
          <w:szCs w:val="32"/>
        </w:rPr>
        <w:t> </w:t>
      </w:r>
    </w:p>
    <w:p w:rsidR="00902A76" w:rsidRPr="00902A76" w:rsidRDefault="00902A76" w:rsidP="00902A76">
      <w:pPr>
        <w:spacing w:line="580" w:lineRule="exact"/>
        <w:ind w:firstLineChars="200" w:firstLine="643"/>
        <w:rPr>
          <w:rFonts w:ascii="方正仿宋_GBK" w:eastAsia="方正仿宋_GBK"/>
          <w:sz w:val="32"/>
          <w:szCs w:val="32"/>
        </w:rPr>
      </w:pPr>
      <w:r w:rsidRPr="00902A76">
        <w:rPr>
          <w:rFonts w:ascii="方正仿宋_GBK" w:eastAsia="方正仿宋_GBK" w:hint="eastAsia"/>
          <w:b/>
          <w:bCs/>
          <w:sz w:val="32"/>
          <w:szCs w:val="32"/>
        </w:rPr>
        <w:t>三是</w:t>
      </w:r>
      <w:r w:rsidRPr="00902A76">
        <w:rPr>
          <w:rFonts w:ascii="方正仿宋_GBK" w:eastAsia="方正仿宋_GBK" w:hint="eastAsia"/>
          <w:sz w:val="32"/>
          <w:szCs w:val="32"/>
        </w:rPr>
        <w:t>优化导向，让评价功能实起来。要进一步发挥好评价“指挥棒”作用，树立成才导向，将过程评价和结果评价相结合，将学生成长评价和成才评价相统一，着力提升学生获得感，以科学评价促进思政工作质量提升。</w:t>
      </w:r>
    </w:p>
    <w:p w:rsidR="00191705" w:rsidRPr="00902A76" w:rsidRDefault="00191705" w:rsidP="000C0DFF">
      <w:pPr>
        <w:spacing w:line="580" w:lineRule="exact"/>
        <w:ind w:firstLineChars="200" w:firstLine="640"/>
        <w:rPr>
          <w:rFonts w:ascii="方正仿宋_GBK" w:eastAsia="方正仿宋_GBK" w:hint="eastAsia"/>
          <w:sz w:val="32"/>
          <w:szCs w:val="32"/>
        </w:rPr>
      </w:pPr>
    </w:p>
    <w:sectPr w:rsidR="00191705" w:rsidRPr="00902A76" w:rsidSect="00A6688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F66" w:rsidRDefault="00593F66" w:rsidP="00BA6B3F">
      <w:r>
        <w:separator/>
      </w:r>
    </w:p>
  </w:endnote>
  <w:endnote w:type="continuationSeparator" w:id="0">
    <w:p w:rsidR="00593F66" w:rsidRDefault="00593F66" w:rsidP="00BA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光小标宋_CNKI">
    <w:panose1 w:val="02000500000000000000"/>
    <w:charset w:val="86"/>
    <w:family w:val="auto"/>
    <w:pitch w:val="variable"/>
    <w:sig w:usb0="A00002BF" w:usb1="38CF7CFA" w:usb2="00000016" w:usb3="00000000" w:csb0="0004000F" w:csb1="00000000"/>
  </w:font>
  <w:font w:name="方正黑体_GBK">
    <w:panose1 w:val="03000509000000000000"/>
    <w:charset w:val="86"/>
    <w:family w:val="script"/>
    <w:pitch w:val="fixed"/>
    <w:sig w:usb0="00000001" w:usb1="080E0000" w:usb2="00000010" w:usb3="00000000" w:csb0="00040000" w:csb1="00000000"/>
  </w:font>
  <w:font w:name="FZFangSong-Z02">
    <w:charset w:val="86"/>
    <w:family w:val="script"/>
    <w:pitch w:val="variable"/>
    <w:sig w:usb0="00000001" w:usb1="080E0000" w:usb2="00000010" w:usb3="00000000" w:csb0="00040001" w:csb1="00000000"/>
  </w:font>
  <w:font w:name="Calibri Light">
    <w:panose1 w:val="020F0302020204030204"/>
    <w:charset w:val="00"/>
    <w:family w:val="swiss"/>
    <w:pitch w:val="variable"/>
    <w:sig w:usb0="A00002EF" w:usb1="4000207B" w:usb2="00000000" w:usb3="00000000" w:csb0="0000019F" w:csb1="00000000"/>
  </w:font>
  <w:font w:name="方正仿宋_GBK">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7591614"/>
      <w:docPartObj>
        <w:docPartGallery w:val="Page Numbers (Bottom of Page)"/>
        <w:docPartUnique/>
      </w:docPartObj>
    </w:sdtPr>
    <w:sdtEndPr/>
    <w:sdtContent>
      <w:p w:rsidR="000C0DFF" w:rsidRDefault="000C0DFF">
        <w:pPr>
          <w:pStyle w:val="a4"/>
          <w:jc w:val="center"/>
        </w:pPr>
        <w:r>
          <w:fldChar w:fldCharType="begin"/>
        </w:r>
        <w:r>
          <w:instrText>PAGE   \* MERGEFORMAT</w:instrText>
        </w:r>
        <w:r>
          <w:fldChar w:fldCharType="separate"/>
        </w:r>
        <w:r w:rsidR="00EC11A7" w:rsidRPr="00EC11A7">
          <w:rPr>
            <w:noProof/>
            <w:lang w:val="zh-CN"/>
          </w:rPr>
          <w:t>1</w:t>
        </w:r>
        <w:r>
          <w:fldChar w:fldCharType="end"/>
        </w:r>
      </w:p>
    </w:sdtContent>
  </w:sdt>
  <w:p w:rsidR="00B05968" w:rsidRDefault="00B0596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F66" w:rsidRDefault="00593F66" w:rsidP="00BA6B3F">
      <w:r>
        <w:separator/>
      </w:r>
    </w:p>
  </w:footnote>
  <w:footnote w:type="continuationSeparator" w:id="0">
    <w:p w:rsidR="00593F66" w:rsidRDefault="00593F66" w:rsidP="00BA6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887037"/>
    <w:multiLevelType w:val="hybridMultilevel"/>
    <w:tmpl w:val="55F4F952"/>
    <w:lvl w:ilvl="0" w:tplc="6AC6BAC2">
      <w:start w:val="1"/>
      <w:numFmt w:val="japaneseCounting"/>
      <w:lvlText w:val="（%1）"/>
      <w:lvlJc w:val="left"/>
      <w:pPr>
        <w:ind w:left="1646" w:hanging="108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4223B"/>
    <w:rsid w:val="00006FF0"/>
    <w:rsid w:val="000237EE"/>
    <w:rsid w:val="000401AD"/>
    <w:rsid w:val="000406AF"/>
    <w:rsid w:val="000C0DFF"/>
    <w:rsid w:val="000D4A9E"/>
    <w:rsid w:val="00132F56"/>
    <w:rsid w:val="00143780"/>
    <w:rsid w:val="00191705"/>
    <w:rsid w:val="001C28A4"/>
    <w:rsid w:val="00220CC3"/>
    <w:rsid w:val="00261606"/>
    <w:rsid w:val="0026573D"/>
    <w:rsid w:val="00287118"/>
    <w:rsid w:val="00292972"/>
    <w:rsid w:val="002A1744"/>
    <w:rsid w:val="002A2FA4"/>
    <w:rsid w:val="002D706D"/>
    <w:rsid w:val="00314DD6"/>
    <w:rsid w:val="00326AA5"/>
    <w:rsid w:val="00370C49"/>
    <w:rsid w:val="00372E3A"/>
    <w:rsid w:val="00383F4A"/>
    <w:rsid w:val="00394EB5"/>
    <w:rsid w:val="003C3DB8"/>
    <w:rsid w:val="004108D2"/>
    <w:rsid w:val="004B1D26"/>
    <w:rsid w:val="004D1F49"/>
    <w:rsid w:val="00593F66"/>
    <w:rsid w:val="005E48F3"/>
    <w:rsid w:val="006345D8"/>
    <w:rsid w:val="00647890"/>
    <w:rsid w:val="00670A79"/>
    <w:rsid w:val="006722C6"/>
    <w:rsid w:val="006C3A36"/>
    <w:rsid w:val="006C5A86"/>
    <w:rsid w:val="00705EA8"/>
    <w:rsid w:val="00707AC4"/>
    <w:rsid w:val="0071428D"/>
    <w:rsid w:val="00780945"/>
    <w:rsid w:val="00797088"/>
    <w:rsid w:val="00810A0B"/>
    <w:rsid w:val="0084223B"/>
    <w:rsid w:val="00846154"/>
    <w:rsid w:val="00846E45"/>
    <w:rsid w:val="00852BEC"/>
    <w:rsid w:val="00883154"/>
    <w:rsid w:val="008D2AEE"/>
    <w:rsid w:val="00902A76"/>
    <w:rsid w:val="00911FB8"/>
    <w:rsid w:val="0095098C"/>
    <w:rsid w:val="0098379F"/>
    <w:rsid w:val="009A21A5"/>
    <w:rsid w:val="009B4A4D"/>
    <w:rsid w:val="009D4644"/>
    <w:rsid w:val="00A35A8C"/>
    <w:rsid w:val="00A57906"/>
    <w:rsid w:val="00A66885"/>
    <w:rsid w:val="00A709FF"/>
    <w:rsid w:val="00A85A36"/>
    <w:rsid w:val="00AE442A"/>
    <w:rsid w:val="00B05968"/>
    <w:rsid w:val="00B52818"/>
    <w:rsid w:val="00B86B7F"/>
    <w:rsid w:val="00BA6B3F"/>
    <w:rsid w:val="00BB1451"/>
    <w:rsid w:val="00BB1D71"/>
    <w:rsid w:val="00C15749"/>
    <w:rsid w:val="00C2180B"/>
    <w:rsid w:val="00C470FA"/>
    <w:rsid w:val="00CE6A19"/>
    <w:rsid w:val="00CF250C"/>
    <w:rsid w:val="00CF46E4"/>
    <w:rsid w:val="00D131AE"/>
    <w:rsid w:val="00D350F0"/>
    <w:rsid w:val="00D924C2"/>
    <w:rsid w:val="00E91832"/>
    <w:rsid w:val="00EC11A7"/>
    <w:rsid w:val="00EC75DD"/>
    <w:rsid w:val="00EF0D51"/>
    <w:rsid w:val="00F02F1A"/>
    <w:rsid w:val="00F376E3"/>
    <w:rsid w:val="00FB6D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6561ADF-EB7E-44D0-93B5-407683EAA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6885"/>
    <w:pPr>
      <w:widowControl w:val="0"/>
      <w:jc w:val="both"/>
    </w:pPr>
  </w:style>
  <w:style w:type="paragraph" w:styleId="1">
    <w:name w:val="heading 1"/>
    <w:basedOn w:val="2"/>
    <w:next w:val="a"/>
    <w:link w:val="1Char"/>
    <w:uiPriority w:val="9"/>
    <w:qFormat/>
    <w:rsid w:val="000C0DFF"/>
    <w:pPr>
      <w:spacing w:after="210"/>
      <w:ind w:firstLineChars="0" w:firstLine="0"/>
      <w:jc w:val="center"/>
      <w:outlineLvl w:val="0"/>
    </w:pPr>
    <w:rPr>
      <w:rFonts w:ascii="华光小标宋_CNKI" w:eastAsia="华光小标宋_CNKI" w:hAnsi="华光小标宋_CNKI"/>
      <w:color w:val="333333"/>
      <w:spacing w:val="8"/>
      <w:sz w:val="44"/>
      <w:szCs w:val="44"/>
    </w:rPr>
  </w:style>
  <w:style w:type="paragraph" w:styleId="2">
    <w:name w:val="heading 2"/>
    <w:basedOn w:val="a"/>
    <w:next w:val="a"/>
    <w:link w:val="2Char"/>
    <w:uiPriority w:val="9"/>
    <w:unhideWhenUsed/>
    <w:qFormat/>
    <w:rsid w:val="00C15749"/>
    <w:pPr>
      <w:widowControl/>
      <w:shd w:val="clear" w:color="auto" w:fill="FFFFFF"/>
      <w:adjustRightInd w:val="0"/>
      <w:snapToGrid w:val="0"/>
      <w:spacing w:line="580" w:lineRule="exact"/>
      <w:ind w:firstLineChars="200" w:firstLine="640"/>
      <w:outlineLvl w:val="1"/>
    </w:pPr>
    <w:rPr>
      <w:rFonts w:ascii="方正黑体_GBK" w:eastAsia="方正黑体_GBK" w:hAnsi="宋体" w:cs="宋体"/>
      <w:kern w:val="0"/>
      <w:sz w:val="32"/>
      <w:szCs w:val="32"/>
    </w:rPr>
  </w:style>
  <w:style w:type="paragraph" w:styleId="3">
    <w:name w:val="heading 3"/>
    <w:basedOn w:val="a"/>
    <w:next w:val="a"/>
    <w:link w:val="3Char"/>
    <w:uiPriority w:val="9"/>
    <w:unhideWhenUsed/>
    <w:qFormat/>
    <w:rsid w:val="00C15749"/>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F0D51"/>
    <w:pPr>
      <w:widowControl w:val="0"/>
      <w:autoSpaceDE w:val="0"/>
      <w:autoSpaceDN w:val="0"/>
      <w:adjustRightInd w:val="0"/>
    </w:pPr>
    <w:rPr>
      <w:rFonts w:ascii="FZFangSong-Z02" w:hAnsi="FZFangSong-Z02" w:cs="FZFangSong-Z02"/>
      <w:color w:val="000000"/>
      <w:kern w:val="0"/>
      <w:sz w:val="24"/>
      <w:szCs w:val="24"/>
    </w:rPr>
  </w:style>
  <w:style w:type="character" w:customStyle="1" w:styleId="2Char">
    <w:name w:val="标题 2 Char"/>
    <w:basedOn w:val="a0"/>
    <w:link w:val="2"/>
    <w:uiPriority w:val="9"/>
    <w:rsid w:val="00C15749"/>
    <w:rPr>
      <w:rFonts w:ascii="方正黑体_GBK" w:eastAsia="方正黑体_GBK" w:hAnsi="宋体" w:cs="宋体"/>
      <w:kern w:val="0"/>
      <w:sz w:val="32"/>
      <w:szCs w:val="32"/>
      <w:shd w:val="clear" w:color="auto" w:fill="FFFFFF"/>
    </w:rPr>
  </w:style>
  <w:style w:type="paragraph" w:styleId="a3">
    <w:name w:val="header"/>
    <w:basedOn w:val="a"/>
    <w:link w:val="Char"/>
    <w:uiPriority w:val="99"/>
    <w:unhideWhenUsed/>
    <w:rsid w:val="00BA6B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A6B3F"/>
    <w:rPr>
      <w:sz w:val="18"/>
      <w:szCs w:val="18"/>
    </w:rPr>
  </w:style>
  <w:style w:type="paragraph" w:styleId="a4">
    <w:name w:val="footer"/>
    <w:basedOn w:val="a"/>
    <w:link w:val="Char0"/>
    <w:uiPriority w:val="99"/>
    <w:unhideWhenUsed/>
    <w:rsid w:val="00BA6B3F"/>
    <w:pPr>
      <w:tabs>
        <w:tab w:val="center" w:pos="4153"/>
        <w:tab w:val="right" w:pos="8306"/>
      </w:tabs>
      <w:snapToGrid w:val="0"/>
      <w:jc w:val="left"/>
    </w:pPr>
    <w:rPr>
      <w:sz w:val="18"/>
      <w:szCs w:val="18"/>
    </w:rPr>
  </w:style>
  <w:style w:type="character" w:customStyle="1" w:styleId="Char0">
    <w:name w:val="页脚 Char"/>
    <w:basedOn w:val="a0"/>
    <w:link w:val="a4"/>
    <w:uiPriority w:val="99"/>
    <w:rsid w:val="00BA6B3F"/>
    <w:rPr>
      <w:sz w:val="18"/>
      <w:szCs w:val="18"/>
    </w:rPr>
  </w:style>
  <w:style w:type="character" w:customStyle="1" w:styleId="3Char">
    <w:name w:val="标题 3 Char"/>
    <w:basedOn w:val="a0"/>
    <w:link w:val="3"/>
    <w:uiPriority w:val="9"/>
    <w:rsid w:val="00C15749"/>
    <w:rPr>
      <w:b/>
      <w:bCs/>
      <w:sz w:val="32"/>
      <w:szCs w:val="32"/>
    </w:rPr>
  </w:style>
  <w:style w:type="character" w:customStyle="1" w:styleId="1Char">
    <w:name w:val="标题 1 Char"/>
    <w:basedOn w:val="a0"/>
    <w:link w:val="1"/>
    <w:uiPriority w:val="9"/>
    <w:rsid w:val="000C0DFF"/>
    <w:rPr>
      <w:rFonts w:ascii="华光小标宋_CNKI" w:eastAsia="华光小标宋_CNKI" w:hAnsi="华光小标宋_CNKI" w:cs="宋体"/>
      <w:color w:val="333333"/>
      <w:spacing w:val="8"/>
      <w:kern w:val="0"/>
      <w:sz w:val="44"/>
      <w:szCs w:val="44"/>
      <w:shd w:val="clear" w:color="auto" w:fill="FFFFFF"/>
    </w:rPr>
  </w:style>
  <w:style w:type="paragraph" w:styleId="a5">
    <w:name w:val="Balloon Text"/>
    <w:basedOn w:val="a"/>
    <w:link w:val="Char1"/>
    <w:uiPriority w:val="99"/>
    <w:semiHidden/>
    <w:unhideWhenUsed/>
    <w:rsid w:val="003C3DB8"/>
    <w:rPr>
      <w:sz w:val="18"/>
      <w:szCs w:val="18"/>
    </w:rPr>
  </w:style>
  <w:style w:type="character" w:customStyle="1" w:styleId="Char1">
    <w:name w:val="批注框文本 Char"/>
    <w:basedOn w:val="a0"/>
    <w:link w:val="a5"/>
    <w:uiPriority w:val="99"/>
    <w:semiHidden/>
    <w:rsid w:val="003C3DB8"/>
    <w:rPr>
      <w:sz w:val="18"/>
      <w:szCs w:val="18"/>
    </w:rPr>
  </w:style>
  <w:style w:type="paragraph" w:styleId="a6">
    <w:name w:val="List Paragraph"/>
    <w:basedOn w:val="a"/>
    <w:uiPriority w:val="34"/>
    <w:qFormat/>
    <w:rsid w:val="00883154"/>
    <w:pPr>
      <w:ind w:firstLineChars="200" w:firstLine="420"/>
    </w:pPr>
  </w:style>
  <w:style w:type="paragraph" w:styleId="TOC">
    <w:name w:val="TOC Heading"/>
    <w:basedOn w:val="1"/>
    <w:next w:val="a"/>
    <w:uiPriority w:val="39"/>
    <w:unhideWhenUsed/>
    <w:qFormat/>
    <w:rsid w:val="00191705"/>
    <w:pPr>
      <w:keepNext/>
      <w:keepLines/>
      <w:shd w:val="clear" w:color="auto" w:fill="auto"/>
      <w:adjustRightInd/>
      <w:snapToGrid/>
      <w:spacing w:before="240" w:after="0" w:line="259" w:lineRule="auto"/>
      <w:jc w:val="left"/>
      <w:outlineLvl w:val="9"/>
    </w:pPr>
    <w:rPr>
      <w:rFonts w:asciiTheme="majorHAnsi" w:eastAsiaTheme="majorEastAsia" w:hAnsiTheme="majorHAnsi" w:cstheme="majorBidi"/>
      <w:color w:val="2E74B5" w:themeColor="accent1" w:themeShade="BF"/>
      <w:spacing w:val="0"/>
      <w:sz w:val="32"/>
      <w:szCs w:val="32"/>
    </w:rPr>
  </w:style>
  <w:style w:type="paragraph" w:styleId="10">
    <w:name w:val="toc 1"/>
    <w:basedOn w:val="a"/>
    <w:next w:val="a"/>
    <w:autoRedefine/>
    <w:uiPriority w:val="39"/>
    <w:unhideWhenUsed/>
    <w:rsid w:val="00191705"/>
  </w:style>
  <w:style w:type="character" w:styleId="a7">
    <w:name w:val="Hyperlink"/>
    <w:basedOn w:val="a0"/>
    <w:uiPriority w:val="99"/>
    <w:unhideWhenUsed/>
    <w:rsid w:val="00191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09630">
      <w:bodyDiv w:val="1"/>
      <w:marLeft w:val="0"/>
      <w:marRight w:val="0"/>
      <w:marTop w:val="0"/>
      <w:marBottom w:val="0"/>
      <w:divBdr>
        <w:top w:val="none" w:sz="0" w:space="0" w:color="auto"/>
        <w:left w:val="none" w:sz="0" w:space="0" w:color="auto"/>
        <w:bottom w:val="none" w:sz="0" w:space="0" w:color="auto"/>
        <w:right w:val="none" w:sz="0" w:space="0" w:color="auto"/>
      </w:divBdr>
    </w:div>
    <w:div w:id="588120071">
      <w:bodyDiv w:val="1"/>
      <w:marLeft w:val="0"/>
      <w:marRight w:val="0"/>
      <w:marTop w:val="0"/>
      <w:marBottom w:val="0"/>
      <w:divBdr>
        <w:top w:val="none" w:sz="0" w:space="0" w:color="auto"/>
        <w:left w:val="none" w:sz="0" w:space="0" w:color="auto"/>
        <w:bottom w:val="none" w:sz="0" w:space="0" w:color="auto"/>
        <w:right w:val="none" w:sz="0" w:space="0" w:color="auto"/>
      </w:divBdr>
    </w:div>
    <w:div w:id="695540538">
      <w:bodyDiv w:val="1"/>
      <w:marLeft w:val="0"/>
      <w:marRight w:val="0"/>
      <w:marTop w:val="0"/>
      <w:marBottom w:val="0"/>
      <w:divBdr>
        <w:top w:val="none" w:sz="0" w:space="0" w:color="auto"/>
        <w:left w:val="none" w:sz="0" w:space="0" w:color="auto"/>
        <w:bottom w:val="none" w:sz="0" w:space="0" w:color="auto"/>
        <w:right w:val="none" w:sz="0" w:space="0" w:color="auto"/>
      </w:divBdr>
    </w:div>
    <w:div w:id="847405718">
      <w:bodyDiv w:val="1"/>
      <w:marLeft w:val="0"/>
      <w:marRight w:val="0"/>
      <w:marTop w:val="0"/>
      <w:marBottom w:val="0"/>
      <w:divBdr>
        <w:top w:val="none" w:sz="0" w:space="0" w:color="auto"/>
        <w:left w:val="none" w:sz="0" w:space="0" w:color="auto"/>
        <w:bottom w:val="none" w:sz="0" w:space="0" w:color="auto"/>
        <w:right w:val="none" w:sz="0" w:space="0" w:color="auto"/>
      </w:divBdr>
    </w:div>
    <w:div w:id="936642483">
      <w:bodyDiv w:val="1"/>
      <w:marLeft w:val="0"/>
      <w:marRight w:val="0"/>
      <w:marTop w:val="0"/>
      <w:marBottom w:val="0"/>
      <w:divBdr>
        <w:top w:val="none" w:sz="0" w:space="0" w:color="auto"/>
        <w:left w:val="none" w:sz="0" w:space="0" w:color="auto"/>
        <w:bottom w:val="none" w:sz="0" w:space="0" w:color="auto"/>
        <w:right w:val="none" w:sz="0" w:space="0" w:color="auto"/>
      </w:divBdr>
    </w:div>
    <w:div w:id="1012495783">
      <w:bodyDiv w:val="1"/>
      <w:marLeft w:val="0"/>
      <w:marRight w:val="0"/>
      <w:marTop w:val="0"/>
      <w:marBottom w:val="0"/>
      <w:divBdr>
        <w:top w:val="none" w:sz="0" w:space="0" w:color="auto"/>
        <w:left w:val="none" w:sz="0" w:space="0" w:color="auto"/>
        <w:bottom w:val="none" w:sz="0" w:space="0" w:color="auto"/>
        <w:right w:val="none" w:sz="0" w:space="0" w:color="auto"/>
      </w:divBdr>
    </w:div>
    <w:div w:id="1051074181">
      <w:bodyDiv w:val="1"/>
      <w:marLeft w:val="0"/>
      <w:marRight w:val="0"/>
      <w:marTop w:val="0"/>
      <w:marBottom w:val="0"/>
      <w:divBdr>
        <w:top w:val="none" w:sz="0" w:space="0" w:color="auto"/>
        <w:left w:val="none" w:sz="0" w:space="0" w:color="auto"/>
        <w:bottom w:val="none" w:sz="0" w:space="0" w:color="auto"/>
        <w:right w:val="none" w:sz="0" w:space="0" w:color="auto"/>
      </w:divBdr>
    </w:div>
    <w:div w:id="1398896182">
      <w:bodyDiv w:val="1"/>
      <w:marLeft w:val="0"/>
      <w:marRight w:val="0"/>
      <w:marTop w:val="0"/>
      <w:marBottom w:val="0"/>
      <w:divBdr>
        <w:top w:val="none" w:sz="0" w:space="0" w:color="auto"/>
        <w:left w:val="none" w:sz="0" w:space="0" w:color="auto"/>
        <w:bottom w:val="none" w:sz="0" w:space="0" w:color="auto"/>
        <w:right w:val="none" w:sz="0" w:space="0" w:color="auto"/>
      </w:divBdr>
    </w:div>
    <w:div w:id="1833527800">
      <w:bodyDiv w:val="1"/>
      <w:marLeft w:val="0"/>
      <w:marRight w:val="0"/>
      <w:marTop w:val="0"/>
      <w:marBottom w:val="0"/>
      <w:divBdr>
        <w:top w:val="none" w:sz="0" w:space="0" w:color="auto"/>
        <w:left w:val="none" w:sz="0" w:space="0" w:color="auto"/>
        <w:bottom w:val="none" w:sz="0" w:space="0" w:color="auto"/>
        <w:right w:val="none" w:sz="0" w:space="0" w:color="auto"/>
      </w:divBdr>
    </w:div>
    <w:div w:id="1929343116">
      <w:bodyDiv w:val="1"/>
      <w:marLeft w:val="0"/>
      <w:marRight w:val="0"/>
      <w:marTop w:val="0"/>
      <w:marBottom w:val="0"/>
      <w:divBdr>
        <w:top w:val="none" w:sz="0" w:space="0" w:color="auto"/>
        <w:left w:val="none" w:sz="0" w:space="0" w:color="auto"/>
        <w:bottom w:val="none" w:sz="0" w:space="0" w:color="auto"/>
        <w:right w:val="none" w:sz="0" w:space="0" w:color="auto"/>
      </w:divBdr>
    </w:div>
    <w:div w:id="201826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77F6E-57C4-4E3C-A084-B81A18BA8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25</Pages>
  <Words>1873</Words>
  <Characters>10680</Characters>
  <Application>Microsoft Office Word</Application>
  <DocSecurity>0</DocSecurity>
  <Lines>89</Lines>
  <Paragraphs>25</Paragraphs>
  <ScaleCrop>false</ScaleCrop>
  <Company>HP Inc.</Company>
  <LinksUpToDate>false</LinksUpToDate>
  <CharactersWithSpaces>12528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朱博</dc:creator>
  <cp:lastModifiedBy>朱博</cp:lastModifiedBy>
  <cp:revision>5</cp:revision>
  <cp:lastPrinted>2020-11-23T05:46:00Z</cp:lastPrinted>
  <dcterms:created xsi:type="dcterms:W3CDTF">2020-12-08T10:14:00Z</dcterms:created>
  <dcterms:modified xsi:type="dcterms:W3CDTF">2020-12-22T05:46:00Z</dcterms:modified>
</cp:coreProperties>
</file>